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A94575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B4F7C" wp14:editId="4074FE12">
                <wp:simplePos x="0" y="0"/>
                <wp:positionH relativeFrom="column">
                  <wp:posOffset>-40005</wp:posOffset>
                </wp:positionH>
                <wp:positionV relativeFrom="paragraph">
                  <wp:posOffset>789717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2.2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343D0F4" wp14:editId="3BB4075E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B7C1E" wp14:editId="76252BA4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81AE2" wp14:editId="50FBFD95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D72A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AC066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D72A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AC066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3C836D" wp14:editId="0C8ADDBE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2C2E14" w:rsidRPr="00E02542" w:rsidTr="00101FE1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2C2E14" w:rsidRPr="00FF2070" w:rsidRDefault="002C2E14" w:rsidP="002C2E14">
            <w:pPr>
              <w:pStyle w:val="ad"/>
            </w:pPr>
            <w:r w:rsidRPr="00FF2070">
              <w:t>31.822</w:t>
            </w:r>
          </w:p>
        </w:tc>
        <w:tc>
          <w:tcPr>
            <w:tcW w:w="1006" w:type="dxa"/>
            <w:shd w:val="clear" w:color="auto" w:fill="FFFFCC"/>
          </w:tcPr>
          <w:p w:rsidR="002C2E14" w:rsidRPr="00FF2070" w:rsidRDefault="002C2E14" w:rsidP="002C2E14">
            <w:pPr>
              <w:pStyle w:val="ad"/>
            </w:pPr>
            <w:r w:rsidRPr="00FF2070">
              <w:t>31.822</w:t>
            </w:r>
          </w:p>
        </w:tc>
        <w:tc>
          <w:tcPr>
            <w:tcW w:w="1080" w:type="dxa"/>
            <w:shd w:val="clear" w:color="auto" w:fill="FFFFCC"/>
          </w:tcPr>
          <w:p w:rsidR="002C2E14" w:rsidRPr="00FF2070" w:rsidRDefault="002C2E14" w:rsidP="002C2E14">
            <w:pPr>
              <w:pStyle w:val="ad"/>
            </w:pPr>
            <w:r w:rsidRPr="00FF2070">
              <w:t>31.751</w:t>
            </w:r>
          </w:p>
        </w:tc>
      </w:tr>
      <w:tr w:rsidR="002C2E14" w:rsidRPr="00E02542" w:rsidTr="00101FE1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2C2E14" w:rsidRPr="00FF2070" w:rsidRDefault="002C2E14" w:rsidP="002C2E14">
            <w:pPr>
              <w:pStyle w:val="ad"/>
            </w:pPr>
            <w:r w:rsidRPr="00FF2070">
              <w:t>6.9069</w:t>
            </w:r>
          </w:p>
        </w:tc>
        <w:tc>
          <w:tcPr>
            <w:tcW w:w="1006" w:type="dxa"/>
            <w:shd w:val="clear" w:color="auto" w:fill="auto"/>
          </w:tcPr>
          <w:p w:rsidR="002C2E14" w:rsidRPr="00FF2070" w:rsidRDefault="002C2E14" w:rsidP="002C2E14">
            <w:pPr>
              <w:pStyle w:val="ad"/>
            </w:pPr>
            <w:r w:rsidRPr="00FF2070">
              <w:t>6.908</w:t>
            </w:r>
          </w:p>
        </w:tc>
        <w:tc>
          <w:tcPr>
            <w:tcW w:w="1080" w:type="dxa"/>
            <w:shd w:val="clear" w:color="auto" w:fill="auto"/>
          </w:tcPr>
          <w:p w:rsidR="002C2E14" w:rsidRPr="00FF2070" w:rsidRDefault="002C2E14" w:rsidP="002C2E14">
            <w:pPr>
              <w:pStyle w:val="ad"/>
            </w:pPr>
            <w:r w:rsidRPr="00FF2070">
              <w:t>6.8963</w:t>
            </w:r>
          </w:p>
        </w:tc>
      </w:tr>
      <w:tr w:rsidR="002C2E14" w:rsidRPr="00E02542" w:rsidTr="00101FE1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2C2E14" w:rsidRPr="00FF2070" w:rsidRDefault="002C2E14" w:rsidP="002C2E14">
            <w:pPr>
              <w:pStyle w:val="ad"/>
            </w:pPr>
            <w:r w:rsidRPr="00FF2070">
              <w:t>6.9208</w:t>
            </w:r>
          </w:p>
        </w:tc>
        <w:tc>
          <w:tcPr>
            <w:tcW w:w="1006" w:type="dxa"/>
            <w:shd w:val="clear" w:color="auto" w:fill="FFFFCC"/>
          </w:tcPr>
          <w:p w:rsidR="002C2E14" w:rsidRPr="00FF2070" w:rsidRDefault="002C2E14" w:rsidP="002C2E14">
            <w:pPr>
              <w:pStyle w:val="ad"/>
            </w:pPr>
            <w:r w:rsidRPr="00FF2070">
              <w:t>6.9338</w:t>
            </w:r>
          </w:p>
        </w:tc>
        <w:tc>
          <w:tcPr>
            <w:tcW w:w="1080" w:type="dxa"/>
            <w:shd w:val="clear" w:color="auto" w:fill="FFFFCC"/>
          </w:tcPr>
          <w:p w:rsidR="002C2E14" w:rsidRPr="00FF2070" w:rsidRDefault="002C2E14" w:rsidP="002C2E14">
            <w:pPr>
              <w:pStyle w:val="ad"/>
            </w:pPr>
            <w:r w:rsidRPr="00FF2070">
              <w:t>6.9181</w:t>
            </w:r>
          </w:p>
        </w:tc>
      </w:tr>
      <w:tr w:rsidR="002C2E14" w:rsidRPr="00E02542" w:rsidTr="00101FE1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2C2E14" w:rsidRPr="00FF2070" w:rsidRDefault="002C2E14" w:rsidP="002C2E14">
            <w:pPr>
              <w:pStyle w:val="ad"/>
            </w:pPr>
            <w:r w:rsidRPr="00FF2070">
              <w:t>115.19</w:t>
            </w:r>
          </w:p>
        </w:tc>
        <w:tc>
          <w:tcPr>
            <w:tcW w:w="1006" w:type="dxa"/>
            <w:shd w:val="clear" w:color="auto" w:fill="auto"/>
          </w:tcPr>
          <w:p w:rsidR="002C2E14" w:rsidRPr="00FF2070" w:rsidRDefault="002C2E14" w:rsidP="002C2E14">
            <w:pPr>
              <w:pStyle w:val="ad"/>
            </w:pPr>
            <w:r w:rsidRPr="00FF2070">
              <w:t>115.48</w:t>
            </w:r>
          </w:p>
        </w:tc>
        <w:tc>
          <w:tcPr>
            <w:tcW w:w="1080" w:type="dxa"/>
            <w:shd w:val="clear" w:color="auto" w:fill="auto"/>
          </w:tcPr>
          <w:p w:rsidR="002C2E14" w:rsidRPr="00FF2070" w:rsidRDefault="002C2E14" w:rsidP="002C2E14">
            <w:pPr>
              <w:pStyle w:val="ad"/>
            </w:pPr>
            <w:r w:rsidRPr="00FF2070">
              <w:t>114.74</w:t>
            </w:r>
          </w:p>
        </w:tc>
      </w:tr>
      <w:tr w:rsidR="002C2E14" w:rsidRPr="00E02542" w:rsidTr="00101FE1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2C2E14" w:rsidRPr="00FF2070" w:rsidRDefault="002C2E14" w:rsidP="002C2E14">
            <w:pPr>
              <w:pStyle w:val="ad"/>
            </w:pPr>
            <w:r w:rsidRPr="00FF2070">
              <w:t>1.0626</w:t>
            </w:r>
          </w:p>
        </w:tc>
        <w:tc>
          <w:tcPr>
            <w:tcW w:w="1006" w:type="dxa"/>
            <w:shd w:val="clear" w:color="auto" w:fill="FFFFCC"/>
          </w:tcPr>
          <w:p w:rsidR="002C2E14" w:rsidRPr="00FF2070" w:rsidRDefault="002C2E14" w:rsidP="002C2E14">
            <w:pPr>
              <w:pStyle w:val="ad"/>
            </w:pPr>
            <w:r w:rsidRPr="00FF2070">
              <w:t>1.0667</w:t>
            </w:r>
          </w:p>
        </w:tc>
        <w:tc>
          <w:tcPr>
            <w:tcW w:w="1080" w:type="dxa"/>
            <w:shd w:val="clear" w:color="auto" w:fill="FFFFCC"/>
          </w:tcPr>
          <w:p w:rsidR="002C2E14" w:rsidRPr="00FF2070" w:rsidRDefault="002C2E14" w:rsidP="002C2E14">
            <w:pPr>
              <w:pStyle w:val="ad"/>
            </w:pPr>
            <w:r w:rsidRPr="00FF2070">
              <w:t>1.0604</w:t>
            </w:r>
          </w:p>
        </w:tc>
      </w:tr>
      <w:tr w:rsidR="002C2E14" w:rsidRPr="00E02542" w:rsidTr="00101FE1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2C2E14" w:rsidRPr="00FF2070" w:rsidRDefault="002C2E14" w:rsidP="002C2E14">
            <w:pPr>
              <w:pStyle w:val="ad"/>
            </w:pPr>
            <w:r w:rsidRPr="00FF2070">
              <w:t>0.75</w:t>
            </w:r>
          </w:p>
        </w:tc>
        <w:tc>
          <w:tcPr>
            <w:tcW w:w="1006" w:type="dxa"/>
            <w:shd w:val="clear" w:color="auto" w:fill="auto"/>
          </w:tcPr>
          <w:p w:rsidR="002C2E14" w:rsidRPr="00FF2070" w:rsidRDefault="002C2E14" w:rsidP="002C2E14">
            <w:pPr>
              <w:pStyle w:val="ad"/>
            </w:pPr>
            <w:r w:rsidRPr="00FF2070">
              <w:t>0.7523</w:t>
            </w:r>
          </w:p>
        </w:tc>
        <w:tc>
          <w:tcPr>
            <w:tcW w:w="1080" w:type="dxa"/>
            <w:shd w:val="clear" w:color="auto" w:fill="auto"/>
          </w:tcPr>
          <w:p w:rsidR="002C2E14" w:rsidRDefault="002C2E14" w:rsidP="002C2E14">
            <w:pPr>
              <w:pStyle w:val="ad"/>
            </w:pPr>
            <w:r w:rsidRPr="00FF2070">
              <w:t>0.7476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0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2C2E14" w:rsidRPr="008F16B8" w:rsidRDefault="002C2E14" w:rsidP="002C2E14">
            <w:pPr>
              <w:pStyle w:val="ad"/>
            </w:pPr>
            <w:r w:rsidRPr="008F16B8">
              <w:t>0.65933</w:t>
            </w:r>
          </w:p>
        </w:tc>
        <w:tc>
          <w:tcPr>
            <w:tcW w:w="1080" w:type="dxa"/>
            <w:shd w:val="clear" w:color="auto" w:fill="FFFFCC"/>
          </w:tcPr>
          <w:p w:rsidR="002C2E14" w:rsidRPr="008F16B8" w:rsidRDefault="002C2E14" w:rsidP="002C2E14">
            <w:pPr>
              <w:pStyle w:val="ad"/>
            </w:pPr>
            <w:r w:rsidRPr="008F16B8">
              <w:t>0.00022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6.8579</w:t>
            </w:r>
          </w:p>
        </w:tc>
        <w:tc>
          <w:tcPr>
            <w:tcW w:w="1080" w:type="dxa"/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2C2E14">
              <w:rPr>
                <w:color w:val="FF0000"/>
              </w:rPr>
              <w:t>-0.1288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2C2E14" w:rsidRPr="008F16B8" w:rsidRDefault="002C2E14" w:rsidP="002C2E14">
            <w:pPr>
              <w:pStyle w:val="ad"/>
            </w:pPr>
            <w:r w:rsidRPr="008F16B8">
              <w:t>5.5507</w:t>
            </w:r>
          </w:p>
        </w:tc>
        <w:tc>
          <w:tcPr>
            <w:tcW w:w="1080" w:type="dxa"/>
            <w:shd w:val="clear" w:color="auto" w:fill="FFFFCC"/>
          </w:tcPr>
          <w:p w:rsidR="002C2E14" w:rsidRPr="008F16B8" w:rsidRDefault="002C2E14" w:rsidP="002C2E14">
            <w:pPr>
              <w:pStyle w:val="ad"/>
            </w:pPr>
            <w:r w:rsidRPr="008F16B8">
              <w:t>0.0514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0.9084</w:t>
            </w:r>
          </w:p>
        </w:tc>
        <w:tc>
          <w:tcPr>
            <w:tcW w:w="1080" w:type="dxa"/>
            <w:shd w:val="clear" w:color="auto" w:fill="auto"/>
          </w:tcPr>
          <w:p w:rsidR="002C2E14" w:rsidRPr="002C2E14" w:rsidRDefault="002C2E14" w:rsidP="002C2E14">
            <w:pPr>
              <w:pStyle w:val="ad"/>
              <w:rPr>
                <w:color w:val="FF0000"/>
              </w:rPr>
            </w:pPr>
            <w:r w:rsidRPr="002C2E14">
              <w:rPr>
                <w:color w:val="FF0000"/>
              </w:rPr>
              <w:t>-0.0016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2C2E14" w:rsidRPr="008F16B8" w:rsidRDefault="002C2E14" w:rsidP="002C2E14">
            <w:pPr>
              <w:pStyle w:val="ad"/>
            </w:pPr>
            <w:r w:rsidRPr="008F16B8">
              <w:t>1.135</w:t>
            </w:r>
          </w:p>
        </w:tc>
        <w:tc>
          <w:tcPr>
            <w:tcW w:w="1080" w:type="dxa"/>
            <w:shd w:val="clear" w:color="auto" w:fill="FFFFCC"/>
          </w:tcPr>
          <w:p w:rsidR="002C2E14" w:rsidRPr="002C2E14" w:rsidRDefault="002C2E14" w:rsidP="002C2E14">
            <w:pPr>
              <w:pStyle w:val="ad"/>
              <w:rPr>
                <w:color w:val="FF0000"/>
              </w:rPr>
            </w:pPr>
            <w:r w:rsidRPr="002C2E14">
              <w:rPr>
                <w:color w:val="FF0000"/>
              </w:rPr>
              <w:t>-0.014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0.8145</w:t>
            </w:r>
          </w:p>
        </w:tc>
        <w:tc>
          <w:tcPr>
            <w:tcW w:w="1080" w:type="dxa"/>
            <w:shd w:val="clear" w:color="auto" w:fill="auto"/>
          </w:tcPr>
          <w:p w:rsidR="002C2E14" w:rsidRPr="002C2E14" w:rsidRDefault="002C2E14" w:rsidP="002C2E14">
            <w:pPr>
              <w:pStyle w:val="ad"/>
              <w:rPr>
                <w:color w:val="FF0000"/>
              </w:rPr>
            </w:pPr>
            <w:r w:rsidRPr="002C2E14">
              <w:rPr>
                <w:color w:val="FF0000"/>
              </w:rPr>
              <w:t>-0.0106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2C2E14" w:rsidRPr="008F16B8" w:rsidRDefault="002C2E14" w:rsidP="002C2E14">
            <w:pPr>
              <w:pStyle w:val="ad"/>
            </w:pPr>
            <w:r w:rsidRPr="008F16B8">
              <w:t>1.1016</w:t>
            </w:r>
          </w:p>
        </w:tc>
        <w:tc>
          <w:tcPr>
            <w:tcW w:w="1080" w:type="dxa"/>
            <w:shd w:val="clear" w:color="auto" w:fill="FFFFCC"/>
          </w:tcPr>
          <w:p w:rsidR="002C2E14" w:rsidRPr="002C2E14" w:rsidRDefault="002C2E14" w:rsidP="002C2E14">
            <w:pPr>
              <w:pStyle w:val="ad"/>
              <w:rPr>
                <w:color w:val="FF0000"/>
              </w:rPr>
            </w:pPr>
            <w:r w:rsidRPr="002C2E14">
              <w:rPr>
                <w:color w:val="FF0000"/>
              </w:rPr>
              <w:t>-0.0489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2.296</w:t>
            </w:r>
          </w:p>
        </w:tc>
        <w:tc>
          <w:tcPr>
            <w:tcW w:w="1080" w:type="dxa"/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0.004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2C2E14" w:rsidRPr="008F16B8" w:rsidRDefault="002C2E14" w:rsidP="002C2E14">
            <w:pPr>
              <w:pStyle w:val="ad"/>
            </w:pPr>
            <w:r w:rsidRPr="008F16B8">
              <w:t>3.0916</w:t>
            </w:r>
          </w:p>
        </w:tc>
        <w:tc>
          <w:tcPr>
            <w:tcW w:w="1080" w:type="dxa"/>
            <w:shd w:val="clear" w:color="auto" w:fill="FFFFCC"/>
          </w:tcPr>
          <w:p w:rsidR="002C2E14" w:rsidRPr="008F16B8" w:rsidRDefault="002C2E14" w:rsidP="002C2E14">
            <w:pPr>
              <w:pStyle w:val="ad"/>
            </w:pPr>
            <w:r w:rsidRPr="008F16B8">
              <w:t>0.016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3.1498</w:t>
            </w:r>
          </w:p>
        </w:tc>
        <w:tc>
          <w:tcPr>
            <w:tcW w:w="1080" w:type="dxa"/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0.0121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2C2E14" w:rsidRPr="008F16B8" w:rsidRDefault="002C2E14" w:rsidP="002C2E14">
            <w:pPr>
              <w:pStyle w:val="ad"/>
            </w:pPr>
            <w:r w:rsidRPr="008F16B8">
              <w:t>3.152</w:t>
            </w:r>
          </w:p>
        </w:tc>
        <w:tc>
          <w:tcPr>
            <w:tcW w:w="1080" w:type="dxa"/>
            <w:shd w:val="clear" w:color="auto" w:fill="FFFFCC"/>
          </w:tcPr>
          <w:p w:rsidR="002C2E14" w:rsidRPr="008F16B8" w:rsidRDefault="002C2E14" w:rsidP="002C2E14">
            <w:pPr>
              <w:pStyle w:val="ad"/>
            </w:pPr>
            <w:r w:rsidRPr="002C2E14">
              <w:rPr>
                <w:color w:val="FF0000"/>
              </w:rPr>
              <w:t>-0.033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3.203</w:t>
            </w:r>
          </w:p>
        </w:tc>
        <w:tc>
          <w:tcPr>
            <w:tcW w:w="1080" w:type="dxa"/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0.013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2C2E14" w:rsidRPr="008F16B8" w:rsidRDefault="002C2E14" w:rsidP="002C2E14">
            <w:pPr>
              <w:pStyle w:val="ad"/>
            </w:pPr>
            <w:r w:rsidRPr="008F16B8">
              <w:t>0.437</w:t>
            </w:r>
          </w:p>
        </w:tc>
        <w:tc>
          <w:tcPr>
            <w:tcW w:w="1080" w:type="dxa"/>
            <w:shd w:val="clear" w:color="auto" w:fill="FFFFCC"/>
          </w:tcPr>
          <w:p w:rsidR="002C2E14" w:rsidRPr="008F16B8" w:rsidRDefault="002C2E14" w:rsidP="002C2E14">
            <w:pPr>
              <w:pStyle w:val="ad"/>
            </w:pPr>
            <w:r w:rsidRPr="008F16B8">
              <w:t>0.00278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0.95872</w:t>
            </w:r>
          </w:p>
        </w:tc>
        <w:tc>
          <w:tcPr>
            <w:tcW w:w="1080" w:type="dxa"/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0.00222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2C2E14" w:rsidRPr="008F16B8" w:rsidRDefault="002C2E14" w:rsidP="002C2E14">
            <w:pPr>
              <w:pStyle w:val="ad"/>
            </w:pPr>
            <w:r w:rsidRPr="008F16B8">
              <w:t>2.4713</w:t>
            </w:r>
          </w:p>
        </w:tc>
        <w:tc>
          <w:tcPr>
            <w:tcW w:w="1080" w:type="dxa"/>
            <w:shd w:val="clear" w:color="auto" w:fill="FFFFCC"/>
          </w:tcPr>
          <w:p w:rsidR="002C2E14" w:rsidRPr="002C2E14" w:rsidRDefault="002C2E14" w:rsidP="002C2E14">
            <w:pPr>
              <w:pStyle w:val="ad"/>
              <w:rPr>
                <w:color w:val="FF0000"/>
              </w:rPr>
            </w:pPr>
            <w:r w:rsidRPr="002C2E14">
              <w:rPr>
                <w:color w:val="FF0000"/>
              </w:rPr>
              <w:t>-0.009</w:t>
            </w:r>
          </w:p>
        </w:tc>
      </w:tr>
      <w:tr w:rsidR="002C2E14" w:rsidRPr="00C47FE8" w:rsidTr="00C434B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2E14" w:rsidRPr="00915E2A" w:rsidRDefault="002C2E1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2C2E14" w:rsidRPr="008F16B8" w:rsidRDefault="002C2E14" w:rsidP="002C2E14">
            <w:pPr>
              <w:pStyle w:val="ad"/>
            </w:pPr>
            <w:r w:rsidRPr="008F16B8">
              <w:t>3.1312</w:t>
            </w:r>
          </w:p>
        </w:tc>
        <w:tc>
          <w:tcPr>
            <w:tcW w:w="1080" w:type="dxa"/>
            <w:shd w:val="clear" w:color="auto" w:fill="auto"/>
          </w:tcPr>
          <w:p w:rsidR="002C2E14" w:rsidRPr="002C2E14" w:rsidRDefault="002C2E14" w:rsidP="002C2E14">
            <w:pPr>
              <w:pStyle w:val="ad"/>
              <w:rPr>
                <w:color w:val="FF0000"/>
              </w:rPr>
            </w:pPr>
            <w:r w:rsidRPr="002C2E14">
              <w:rPr>
                <w:color w:val="FF0000"/>
              </w:rPr>
              <w:t>-0.0318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55DAC" w:rsidRPr="006F3ADE" w:rsidTr="00DC0F5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55DAC" w:rsidRPr="00915E2A" w:rsidRDefault="00955DA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955DAC" w:rsidRPr="00797A02" w:rsidRDefault="00955DAC" w:rsidP="00955DAC">
            <w:pPr>
              <w:pStyle w:val="ad"/>
            </w:pPr>
            <w:r w:rsidRPr="00797A02">
              <w:t>55.72</w:t>
            </w:r>
          </w:p>
        </w:tc>
        <w:tc>
          <w:tcPr>
            <w:tcW w:w="1080" w:type="dxa"/>
            <w:shd w:val="clear" w:color="auto" w:fill="FFFFCC"/>
          </w:tcPr>
          <w:p w:rsidR="00955DAC" w:rsidRPr="00955DAC" w:rsidRDefault="00955DAC" w:rsidP="00955DAC">
            <w:pPr>
              <w:pStyle w:val="ad"/>
              <w:rPr>
                <w:color w:val="FF0000"/>
              </w:rPr>
            </w:pPr>
            <w:r w:rsidRPr="00955DAC">
              <w:rPr>
                <w:color w:val="FF0000"/>
              </w:rPr>
              <w:t>-0.63</w:t>
            </w:r>
          </w:p>
        </w:tc>
      </w:tr>
      <w:tr w:rsidR="00955DAC" w:rsidRPr="006F3ADE" w:rsidTr="00DC0F5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55DAC" w:rsidRPr="00915E2A" w:rsidRDefault="00955DA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955DAC" w:rsidRPr="00797A02" w:rsidRDefault="00955DAC" w:rsidP="00955DAC">
            <w:pPr>
              <w:pStyle w:val="ad"/>
            </w:pPr>
            <w:r w:rsidRPr="00797A02">
              <w:t>52.98</w:t>
            </w:r>
          </w:p>
        </w:tc>
        <w:tc>
          <w:tcPr>
            <w:tcW w:w="1080" w:type="dxa"/>
            <w:shd w:val="clear" w:color="auto" w:fill="auto"/>
          </w:tcPr>
          <w:p w:rsidR="00955DAC" w:rsidRPr="00955DAC" w:rsidRDefault="00955DAC" w:rsidP="00955DAC">
            <w:pPr>
              <w:pStyle w:val="ad"/>
              <w:rPr>
                <w:color w:val="FF0000"/>
              </w:rPr>
            </w:pPr>
            <w:r w:rsidRPr="00955DAC">
              <w:rPr>
                <w:color w:val="FF0000"/>
              </w:rPr>
              <w:t>-0.71</w:t>
            </w:r>
          </w:p>
        </w:tc>
      </w:tr>
      <w:tr w:rsidR="00955DAC" w:rsidRPr="006F3ADE" w:rsidTr="00DC0F5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55DAC" w:rsidRPr="00915E2A" w:rsidRDefault="00955DA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955DAC" w:rsidRPr="00797A02" w:rsidRDefault="00955DAC" w:rsidP="00955DAC">
            <w:pPr>
              <w:pStyle w:val="ad"/>
            </w:pPr>
            <w:r w:rsidRPr="00797A02">
              <w:t>1158.54</w:t>
            </w:r>
          </w:p>
        </w:tc>
        <w:tc>
          <w:tcPr>
            <w:tcW w:w="1080" w:type="dxa"/>
            <w:shd w:val="clear" w:color="auto" w:fill="FFFFCC"/>
          </w:tcPr>
          <w:p w:rsidR="00955DAC" w:rsidRDefault="00955DAC" w:rsidP="00955DAC">
            <w:pPr>
              <w:pStyle w:val="ad"/>
            </w:pPr>
            <w:r w:rsidRPr="00797A02">
              <w:t>0.26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55DAC" w:rsidRPr="006F3ADE" w:rsidTr="00A9079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55DAC" w:rsidRPr="00915E2A" w:rsidRDefault="00955DA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955DAC" w:rsidRPr="000479AC" w:rsidRDefault="00955DAC" w:rsidP="00955DAC">
            <w:pPr>
              <w:pStyle w:val="ad"/>
            </w:pPr>
            <w:r w:rsidRPr="000479AC">
              <w:t>19911.21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955DAC" w:rsidRPr="000479AC" w:rsidRDefault="00955DAC" w:rsidP="00955DAC">
            <w:pPr>
              <w:pStyle w:val="ad"/>
            </w:pPr>
            <w:r w:rsidRPr="000479AC">
              <w:t>114.78</w:t>
            </w:r>
          </w:p>
        </w:tc>
      </w:tr>
      <w:tr w:rsidR="00955DAC" w:rsidRPr="006F3ADE" w:rsidTr="00A9079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55DAC" w:rsidRPr="00915E2A" w:rsidRDefault="00955DA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955DAC" w:rsidRPr="000479AC" w:rsidRDefault="00955DAC" w:rsidP="00955DAC">
            <w:pPr>
              <w:pStyle w:val="ad"/>
            </w:pPr>
            <w:r w:rsidRPr="000479AC">
              <w:t>5463.829</w:t>
            </w:r>
          </w:p>
        </w:tc>
        <w:tc>
          <w:tcPr>
            <w:tcW w:w="1080" w:type="dxa"/>
            <w:shd w:val="clear" w:color="auto" w:fill="FFFFCC"/>
          </w:tcPr>
          <w:p w:rsidR="00955DAC" w:rsidRPr="000479AC" w:rsidRDefault="00955DAC" w:rsidP="00955DAC">
            <w:pPr>
              <w:pStyle w:val="ad"/>
            </w:pPr>
            <w:r w:rsidRPr="000479AC">
              <w:t>51.289</w:t>
            </w:r>
          </w:p>
        </w:tc>
      </w:tr>
      <w:tr w:rsidR="00955DAC" w:rsidRPr="006F3ADE" w:rsidTr="00A9079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55DAC" w:rsidRPr="00915E2A" w:rsidRDefault="00955DA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955DAC" w:rsidRPr="000479AC" w:rsidRDefault="00955DAC" w:rsidP="00955DAC">
            <w:pPr>
              <w:pStyle w:val="ad"/>
            </w:pPr>
            <w:r w:rsidRPr="000479AC">
              <w:t>2271.72</w:t>
            </w:r>
          </w:p>
        </w:tc>
        <w:tc>
          <w:tcPr>
            <w:tcW w:w="1080" w:type="dxa"/>
            <w:shd w:val="clear" w:color="auto" w:fill="auto"/>
          </w:tcPr>
          <w:p w:rsidR="00955DAC" w:rsidRPr="000479AC" w:rsidRDefault="00955DAC" w:rsidP="00955DAC">
            <w:pPr>
              <w:pStyle w:val="ad"/>
            </w:pPr>
            <w:r w:rsidRPr="000479AC">
              <w:t>14.76</w:t>
            </w:r>
          </w:p>
        </w:tc>
      </w:tr>
      <w:tr w:rsidR="00955DAC" w:rsidRPr="006F3ADE" w:rsidTr="00A9079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55DAC" w:rsidRPr="00915E2A" w:rsidRDefault="00955DA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955DAC" w:rsidRPr="000479AC" w:rsidRDefault="00955DAC" w:rsidP="00955DAC">
            <w:pPr>
              <w:pStyle w:val="ad"/>
            </w:pPr>
            <w:r w:rsidRPr="000479AC">
              <w:t>11284.65</w:t>
            </w:r>
          </w:p>
        </w:tc>
        <w:tc>
          <w:tcPr>
            <w:tcW w:w="1080" w:type="dxa"/>
            <w:shd w:val="clear" w:color="auto" w:fill="FFFFCC"/>
          </w:tcPr>
          <w:p w:rsidR="00955DAC" w:rsidRPr="000479AC" w:rsidRDefault="00955DAC" w:rsidP="00955DAC">
            <w:pPr>
              <w:pStyle w:val="ad"/>
            </w:pPr>
            <w:r w:rsidRPr="000479AC">
              <w:t>94.44</w:t>
            </w:r>
          </w:p>
        </w:tc>
      </w:tr>
      <w:tr w:rsidR="00955DAC" w:rsidRPr="006F3ADE" w:rsidTr="00A9079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55DAC" w:rsidRPr="00915E2A" w:rsidRDefault="00955DA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955DAC" w:rsidRPr="000479AC" w:rsidRDefault="00955DAC" w:rsidP="00955DAC">
            <w:pPr>
              <w:pStyle w:val="ad"/>
            </w:pPr>
            <w:r w:rsidRPr="000479AC">
              <w:t>3301.411</w:t>
            </w:r>
          </w:p>
        </w:tc>
        <w:tc>
          <w:tcPr>
            <w:tcW w:w="1080" w:type="dxa"/>
            <w:shd w:val="clear" w:color="auto" w:fill="auto"/>
          </w:tcPr>
          <w:p w:rsidR="00955DAC" w:rsidRPr="000479AC" w:rsidRDefault="00955DAC" w:rsidP="00955DAC">
            <w:pPr>
              <w:pStyle w:val="ad"/>
            </w:pPr>
            <w:r w:rsidRPr="000479AC">
              <w:t>2.106</w:t>
            </w:r>
          </w:p>
        </w:tc>
      </w:tr>
      <w:tr w:rsidR="00955DAC" w:rsidRPr="006F3ADE" w:rsidTr="00A9079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55DAC" w:rsidRPr="00915E2A" w:rsidRDefault="00955DA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955DAC" w:rsidRPr="000479AC" w:rsidRDefault="00955DAC" w:rsidP="00955DAC">
            <w:pPr>
              <w:pStyle w:val="ad"/>
            </w:pPr>
            <w:r w:rsidRPr="000479AC">
              <w:t>22433.02</w:t>
            </w:r>
          </w:p>
        </w:tc>
        <w:tc>
          <w:tcPr>
            <w:tcW w:w="1080" w:type="dxa"/>
            <w:shd w:val="clear" w:color="auto" w:fill="FFFFCC"/>
          </w:tcPr>
          <w:p w:rsidR="00955DAC" w:rsidRPr="000479AC" w:rsidRDefault="00955DAC" w:rsidP="00955DAC">
            <w:pPr>
              <w:pStyle w:val="ad"/>
            </w:pPr>
            <w:r w:rsidRPr="000479AC">
              <w:t>13.68</w:t>
            </w:r>
          </w:p>
        </w:tc>
      </w:tr>
      <w:tr w:rsidR="00955DAC" w:rsidRPr="006F3ADE" w:rsidTr="00A9079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55DAC" w:rsidRPr="00915E2A" w:rsidRDefault="00955DA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955DAC" w:rsidRPr="000479AC" w:rsidRDefault="00955DAC" w:rsidP="00955DAC">
            <w:pPr>
              <w:pStyle w:val="ad"/>
            </w:pPr>
            <w:r w:rsidRPr="000479AC">
              <w:t>9382.14</w:t>
            </w:r>
          </w:p>
        </w:tc>
        <w:tc>
          <w:tcPr>
            <w:tcW w:w="1080" w:type="dxa"/>
            <w:shd w:val="clear" w:color="auto" w:fill="auto"/>
          </w:tcPr>
          <w:p w:rsidR="00955DAC" w:rsidRPr="00955DAC" w:rsidRDefault="00955DAC" w:rsidP="00955DAC">
            <w:pPr>
              <w:pStyle w:val="ad"/>
              <w:rPr>
                <w:color w:val="FF0000"/>
              </w:rPr>
            </w:pPr>
            <w:r w:rsidRPr="00955DAC">
              <w:rPr>
                <w:color w:val="FF0000"/>
              </w:rPr>
              <w:t>-8.7</w:t>
            </w:r>
          </w:p>
        </w:tc>
      </w:tr>
      <w:tr w:rsidR="00955DAC" w:rsidRPr="00745739" w:rsidTr="00A9079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55DAC" w:rsidRPr="00915E2A" w:rsidRDefault="00955DA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955DAC" w:rsidRPr="000479AC" w:rsidRDefault="00955DAC" w:rsidP="00955DAC">
            <w:pPr>
              <w:pStyle w:val="ad"/>
            </w:pPr>
            <w:r w:rsidRPr="000479AC">
              <w:t>19250.52</w:t>
            </w:r>
          </w:p>
        </w:tc>
        <w:tc>
          <w:tcPr>
            <w:tcW w:w="1080" w:type="dxa"/>
            <w:shd w:val="clear" w:color="auto" w:fill="FFFFCC"/>
          </w:tcPr>
          <w:p w:rsidR="00955DAC" w:rsidRPr="00955DAC" w:rsidRDefault="00955DAC" w:rsidP="00955DAC">
            <w:pPr>
              <w:pStyle w:val="ad"/>
              <w:rPr>
                <w:color w:val="FF0000"/>
              </w:rPr>
            </w:pPr>
            <w:r w:rsidRPr="00955DAC">
              <w:rPr>
                <w:color w:val="FF0000"/>
              </w:rPr>
              <w:t>-33.99</w:t>
            </w:r>
          </w:p>
        </w:tc>
      </w:tr>
      <w:tr w:rsidR="00955DAC" w:rsidRPr="006F3ADE" w:rsidTr="00A9079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55DAC" w:rsidRPr="00915E2A" w:rsidRDefault="00955DA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955DAC" w:rsidRPr="000479AC" w:rsidRDefault="00955DAC" w:rsidP="00955DAC">
            <w:pPr>
              <w:pStyle w:val="ad"/>
            </w:pPr>
            <w:r w:rsidRPr="000479AC">
              <w:t>2035.98</w:t>
            </w:r>
          </w:p>
        </w:tc>
        <w:tc>
          <w:tcPr>
            <w:tcW w:w="1080" w:type="dxa"/>
            <w:shd w:val="clear" w:color="auto" w:fill="auto"/>
          </w:tcPr>
          <w:p w:rsidR="00955DAC" w:rsidRPr="00955DAC" w:rsidRDefault="00955DAC" w:rsidP="00955DAC">
            <w:pPr>
              <w:pStyle w:val="ad"/>
              <w:rPr>
                <w:color w:val="FF0000"/>
              </w:rPr>
            </w:pPr>
            <w:r w:rsidRPr="00955DAC">
              <w:rPr>
                <w:color w:val="FF0000"/>
              </w:rPr>
              <w:t>-2.52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A94575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996E2" wp14:editId="01EE56EA">
                <wp:simplePos x="0" y="0"/>
                <wp:positionH relativeFrom="column">
                  <wp:posOffset>-65958</wp:posOffset>
                </wp:positionH>
                <wp:positionV relativeFrom="paragraph">
                  <wp:posOffset>-1905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5.2pt;margin-top:-.1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EA242" wp14:editId="5F836A8F">
                <wp:simplePos x="0" y="0"/>
                <wp:positionH relativeFrom="column">
                  <wp:posOffset>-70485</wp:posOffset>
                </wp:positionH>
                <wp:positionV relativeFrom="paragraph">
                  <wp:posOffset>-2540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5.55pt;margin-top:-.2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" filled="f" strokecolor="black [3213]" strokeweight="1pt"/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5F6C5E" w:rsidRPr="005F6C5E" w:rsidRDefault="00A419D7" w:rsidP="00A419D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國際能源署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(IEA)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周二表示，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2016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和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2017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年全球石油需求增幅將高於預期，而目前評估全球最大產油國聯合減產的影響為時尚早。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IEA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在月度油市報告中稱，對中國和俄羅斯石油消費預估的修正，已使其將今年全球油市需求增長上調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萬桶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日，至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140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萬桶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日，並將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2017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年需求增長預估上調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萬桶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日，至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130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萬桶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日。</w:t>
      </w:r>
    </w:p>
    <w:p w:rsidR="00F43F89" w:rsidRPr="005F6C5E" w:rsidRDefault="00A419D7" w:rsidP="00A419D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月進口物價創下九個月來最大跌幅，因石油價格下滑，美元重新走強有可能令輸入型通脹繼續保持疲弱。勞工部周二公布，上月進口物價下降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0.3%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月下修為上漲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0.4%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。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月的降幅為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月以來最大，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9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月和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月均為上漲。報告還顯示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月出口價格下降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0.1%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，較上年同期下降了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0.3%</w:t>
      </w:r>
      <w:r w:rsidRPr="00A419D7">
        <w:rPr>
          <w:rFonts w:asciiTheme="minorHAnsi" w:eastAsia="標楷體" w:hAnsiTheme="minorHAnsi" w:hint="eastAsia"/>
          <w:noProof/>
          <w:sz w:val="16"/>
          <w:szCs w:val="16"/>
        </w:rPr>
        <w:t>。美元兌一籃子主要貨幣周二在數據公布後下跌。美國公債價格和美國股票指數期貨走高。</w:t>
      </w:r>
    </w:p>
    <w:p w:rsidR="005F6C5E" w:rsidRDefault="00577E8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5599E81" wp14:editId="1A22A291">
                <wp:simplePos x="0" y="0"/>
                <wp:positionH relativeFrom="column">
                  <wp:posOffset>-105410</wp:posOffset>
                </wp:positionH>
                <wp:positionV relativeFrom="paragraph">
                  <wp:posOffset>28798</wp:posOffset>
                </wp:positionV>
                <wp:extent cx="3414395" cy="552450"/>
                <wp:effectExtent l="0" t="0" r="71755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2450"/>
                          <a:chOff x="-58004" y="5889561"/>
                          <a:chExt cx="341673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000531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5889561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8.3pt;margin-top:2.25pt;width:268.85pt;height:43.5pt;z-index:251686912;mso-width-relative:margin;mso-height-relative:margin" coordorigin="-580,58895" coordsize="3416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">
                <v:shape id="手繪多邊形 13" o:spid="_x0000_s1030" style="position:absolute;left:-194;top:60005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58895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6C5E" w:rsidRDefault="005F6C5E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577E82" w:rsidRDefault="00577E8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A001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159D0" w:rsidRDefault="00FD1704" w:rsidP="00091C2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</w:t>
      </w:r>
      <w:r w:rsidR="007A46FE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9A5D9F" w:rsidRPr="009A5D9F">
        <w:rPr>
          <w:rFonts w:asciiTheme="minorHAnsi" w:eastAsia="標楷體" w:hAnsiTheme="minorHAnsi" w:hint="eastAsia"/>
          <w:noProof/>
          <w:sz w:val="16"/>
          <w:szCs w:val="16"/>
        </w:rPr>
        <w:t>台幣兌美元週二收盤小升，惟成交稀疏。韓元小升帶動台幣走揚，不過出口商拋匯意願明顯降低，致昨日成交疏落。另一方面，市場也在等待美聯儲會議結論，操作較謹慎。昨日台幣趨升，但出口商並不滿意價格，拋匯不多。而若與無本金交割遠市場相較，昨日現匯市場一開盤，台幣升幅即明顯不如遠匯市場，雖然一度有外商銀進場丟美元，但隨後美元縮小跌幅。今日台幣兌美元區間暫看</w:t>
      </w:r>
      <w:r w:rsidR="009A5D9F" w:rsidRPr="009A5D9F">
        <w:rPr>
          <w:rFonts w:asciiTheme="minorHAnsi" w:eastAsia="標楷體" w:hAnsiTheme="minorHAnsi" w:hint="eastAsia"/>
          <w:noProof/>
          <w:sz w:val="16"/>
          <w:szCs w:val="16"/>
        </w:rPr>
        <w:t>31.750-31.850</w:t>
      </w:r>
      <w:r w:rsidR="009A5D9F" w:rsidRPr="009A5D9F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4E1399" w:rsidP="00091C2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FC46D5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 </w:t>
      </w:r>
      <w:r w:rsidR="000C4690" w:rsidRPr="000C4690">
        <w:rPr>
          <w:rFonts w:asciiTheme="minorHAnsi" w:eastAsia="標楷體" w:hAnsiTheme="minorHAnsi" w:hint="eastAsia"/>
          <w:noProof/>
          <w:sz w:val="16"/>
          <w:szCs w:val="16"/>
        </w:rPr>
        <w:t>臺灣銀行間短率週二持穩既有區間。央行上日減發存單</w:t>
      </w:r>
      <w:r w:rsidR="000C4690" w:rsidRPr="000C4690">
        <w:rPr>
          <w:rFonts w:asciiTheme="minorHAnsi" w:eastAsia="標楷體" w:hAnsiTheme="minorHAnsi" w:hint="eastAsia"/>
          <w:noProof/>
          <w:sz w:val="16"/>
          <w:szCs w:val="16"/>
        </w:rPr>
        <w:t>597</w:t>
      </w:r>
      <w:r w:rsidR="000C4690" w:rsidRPr="000C4690">
        <w:rPr>
          <w:rFonts w:asciiTheme="minorHAnsi" w:eastAsia="標楷體" w:hAnsiTheme="minorHAnsi" w:hint="eastAsia"/>
          <w:noProof/>
          <w:sz w:val="16"/>
          <w:szCs w:val="16"/>
        </w:rPr>
        <w:t>億台幣，令部分銀行間資金水位墊高，略有舒緩近期資金偏緊態勢。人民幣市場方面，隔拆利率在</w:t>
      </w:r>
      <w:r w:rsidR="000C4690" w:rsidRPr="000C4690">
        <w:rPr>
          <w:rFonts w:asciiTheme="minorHAnsi" w:eastAsia="標楷體" w:hAnsiTheme="minorHAnsi" w:hint="eastAsia"/>
          <w:noProof/>
          <w:sz w:val="16"/>
          <w:szCs w:val="16"/>
        </w:rPr>
        <w:t>4.00%-6.00%</w:t>
      </w:r>
      <w:r w:rsidR="000C4690" w:rsidRPr="000C4690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0C4690" w:rsidRPr="000C4690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0C4690" w:rsidRPr="000C4690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0C4690" w:rsidRPr="000C4690">
        <w:rPr>
          <w:rFonts w:asciiTheme="minorHAnsi" w:eastAsia="標楷體" w:hAnsiTheme="minorHAnsi" w:hint="eastAsia"/>
          <w:noProof/>
          <w:sz w:val="16"/>
          <w:szCs w:val="16"/>
        </w:rPr>
        <w:t xml:space="preserve"> 2,550 -2,760</w:t>
      </w:r>
      <w:r w:rsidR="000C4690" w:rsidRPr="000C4690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75BD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="004E1399"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D46E03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 </w:t>
      </w:r>
      <w:r w:rsidR="006D29D4"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二美國公布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月進口物價大致與市場預期相符，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會議前市場走勢略顯觀望，目前市場預估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將升息一碼，後續關注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對未來升息展望，終場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年期美債利率收平盤於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2.471%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2.2bps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3.131%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，今日市場關注明日清晨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會議結果，後續利率展望我們預估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5A7841" w:rsidRPr="005A7841">
        <w:rPr>
          <w:rFonts w:asciiTheme="minorHAnsi" w:eastAsia="標楷體" w:hAnsiTheme="minorHAnsi" w:hint="eastAsia"/>
          <w:noProof/>
          <w:sz w:val="16"/>
          <w:szCs w:val="16"/>
        </w:rPr>
        <w:t>態度將可能維持中性立場，短線利率有機會回檔，但預估空間有限。</w:t>
      </w:r>
    </w:p>
    <w:p w:rsidR="00FE4CDC" w:rsidRPr="00584250" w:rsidRDefault="00FE4CDC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577E82" w:rsidRDefault="00577E82" w:rsidP="00244689">
      <w:pPr>
        <w:ind w:firstLineChars="200" w:firstLine="32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二離岸人民幣於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6.92-6.93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區間整理，日內波動不大，市場靜待晚間美聯儲會議決策結果。週二中國公布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月零售數字月增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10.8%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，優於市場預期，不過市場反應不大。離岸人民幣換匯點周二續漲，一個月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360(-3)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2765(+145)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。期貨週二成交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3218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1.00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4792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1.50</w:t>
      </w:r>
      <w:r w:rsidR="00F350B8" w:rsidRPr="00F350B8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  <w:bookmarkStart w:id="0" w:name="_GoBack"/>
      <w:bookmarkEnd w:id="0"/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B06F8E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財政預算月報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-$133.3b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-$136.7b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-$64.6b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6.10%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6.20%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6.10%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零售銷售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10.80%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10.00%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固定資產農村除外年至今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8.30%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8.30%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8.30%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9-Dec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-0.70%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先期零售銷售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PPI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最終需求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0.90%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不含食品及能源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)(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1.20%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12/13-12/18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12/13-12/15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720.0b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651.3b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12/13-12/15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社會融資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1100.0b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896.3b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12/13-12/15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M0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7.50%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7.20%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12/13-12/15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M1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22.50%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23.90%</w:t>
            </w:r>
          </w:p>
        </w:tc>
      </w:tr>
      <w:tr w:rsidR="00B06F8E" w:rsidRPr="00B06F8E" w:rsidTr="00B06F8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12/13-12/15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11.50%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8E" w:rsidRPr="00B06F8E" w:rsidRDefault="00B06F8E" w:rsidP="00B06F8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06F8E">
              <w:rPr>
                <w:rFonts w:ascii="Tahoma" w:hAnsi="Tahoma" w:cs="Tahoma" w:hint="eastAsia"/>
                <w:color w:val="000000"/>
                <w:sz w:val="20"/>
                <w:szCs w:val="20"/>
              </w:rPr>
              <w:t>11.60%</w:t>
            </w:r>
          </w:p>
        </w:tc>
      </w:tr>
    </w:tbl>
    <w:p w:rsidR="0073278A" w:rsidRPr="002956E7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6CA3"/>
    <w:rsid w:val="00057597"/>
    <w:rsid w:val="00057674"/>
    <w:rsid w:val="00057729"/>
    <w:rsid w:val="00057D53"/>
    <w:rsid w:val="00065016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2676"/>
    <w:rsid w:val="000A3EB7"/>
    <w:rsid w:val="000A419B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D21A7"/>
    <w:rsid w:val="000D230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3D"/>
    <w:rsid w:val="00100DD5"/>
    <w:rsid w:val="00101130"/>
    <w:rsid w:val="00101E2F"/>
    <w:rsid w:val="00103182"/>
    <w:rsid w:val="00103545"/>
    <w:rsid w:val="00103F6E"/>
    <w:rsid w:val="00104275"/>
    <w:rsid w:val="0010659A"/>
    <w:rsid w:val="00110737"/>
    <w:rsid w:val="0011200F"/>
    <w:rsid w:val="001127DA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B015E"/>
    <w:rsid w:val="001B0D48"/>
    <w:rsid w:val="001B1F95"/>
    <w:rsid w:val="001B45A1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D0AC8"/>
    <w:rsid w:val="001D1487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5151"/>
    <w:rsid w:val="00205800"/>
    <w:rsid w:val="0020597B"/>
    <w:rsid w:val="00206208"/>
    <w:rsid w:val="002062BA"/>
    <w:rsid w:val="00207520"/>
    <w:rsid w:val="002077BC"/>
    <w:rsid w:val="00210B9D"/>
    <w:rsid w:val="002111F7"/>
    <w:rsid w:val="00212056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F62"/>
    <w:rsid w:val="002A1B82"/>
    <w:rsid w:val="002A21BF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D270F"/>
    <w:rsid w:val="002D3953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402E"/>
    <w:rsid w:val="002F5F9C"/>
    <w:rsid w:val="002F6CA5"/>
    <w:rsid w:val="002F6DA6"/>
    <w:rsid w:val="002F7CA5"/>
    <w:rsid w:val="003008CB"/>
    <w:rsid w:val="00301410"/>
    <w:rsid w:val="00301F3E"/>
    <w:rsid w:val="00302BAA"/>
    <w:rsid w:val="003042BB"/>
    <w:rsid w:val="003042DD"/>
    <w:rsid w:val="00304845"/>
    <w:rsid w:val="00305A23"/>
    <w:rsid w:val="00311A89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EB1"/>
    <w:rsid w:val="00344E1A"/>
    <w:rsid w:val="003465C6"/>
    <w:rsid w:val="00350E2A"/>
    <w:rsid w:val="00351C0D"/>
    <w:rsid w:val="003531A0"/>
    <w:rsid w:val="0035372B"/>
    <w:rsid w:val="00353AC2"/>
    <w:rsid w:val="003540B0"/>
    <w:rsid w:val="00355D1A"/>
    <w:rsid w:val="0035622C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5A20"/>
    <w:rsid w:val="004070FD"/>
    <w:rsid w:val="0040732F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39E5"/>
    <w:rsid w:val="00457D5C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64D1"/>
    <w:rsid w:val="004826EC"/>
    <w:rsid w:val="004833B8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3C83"/>
    <w:rsid w:val="00543C96"/>
    <w:rsid w:val="00546BB7"/>
    <w:rsid w:val="00546D2F"/>
    <w:rsid w:val="00551B79"/>
    <w:rsid w:val="00552B75"/>
    <w:rsid w:val="00552F80"/>
    <w:rsid w:val="0055694B"/>
    <w:rsid w:val="005569EB"/>
    <w:rsid w:val="00560030"/>
    <w:rsid w:val="00561285"/>
    <w:rsid w:val="00561915"/>
    <w:rsid w:val="00561E6C"/>
    <w:rsid w:val="005631E4"/>
    <w:rsid w:val="00564376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5E1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7C4B"/>
    <w:rsid w:val="005F046F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37E8"/>
    <w:rsid w:val="00664E2D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87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773C"/>
    <w:rsid w:val="006C098B"/>
    <w:rsid w:val="006C3769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D4D"/>
    <w:rsid w:val="007704D5"/>
    <w:rsid w:val="00770B66"/>
    <w:rsid w:val="00771AC0"/>
    <w:rsid w:val="007745A1"/>
    <w:rsid w:val="007752BC"/>
    <w:rsid w:val="007761EB"/>
    <w:rsid w:val="00776AEF"/>
    <w:rsid w:val="00777AC5"/>
    <w:rsid w:val="00780A04"/>
    <w:rsid w:val="00781619"/>
    <w:rsid w:val="00783758"/>
    <w:rsid w:val="007851ED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DD2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2B8F"/>
    <w:rsid w:val="00893516"/>
    <w:rsid w:val="00893975"/>
    <w:rsid w:val="00895473"/>
    <w:rsid w:val="00895AFD"/>
    <w:rsid w:val="00897A86"/>
    <w:rsid w:val="008A2DD8"/>
    <w:rsid w:val="008A38E1"/>
    <w:rsid w:val="008A3CF9"/>
    <w:rsid w:val="008A4540"/>
    <w:rsid w:val="008A48E4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620"/>
    <w:rsid w:val="008C4CC2"/>
    <w:rsid w:val="008C7087"/>
    <w:rsid w:val="008C7831"/>
    <w:rsid w:val="008C7CD9"/>
    <w:rsid w:val="008D0021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1E88"/>
    <w:rsid w:val="00913B1A"/>
    <w:rsid w:val="00915E2A"/>
    <w:rsid w:val="00916752"/>
    <w:rsid w:val="00916E88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AC"/>
    <w:rsid w:val="00955DDA"/>
    <w:rsid w:val="00955F83"/>
    <w:rsid w:val="00956691"/>
    <w:rsid w:val="0096374E"/>
    <w:rsid w:val="00963C9A"/>
    <w:rsid w:val="009646CE"/>
    <w:rsid w:val="00964991"/>
    <w:rsid w:val="0096546A"/>
    <w:rsid w:val="00965D53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329C"/>
    <w:rsid w:val="009F6D88"/>
    <w:rsid w:val="009F6FF0"/>
    <w:rsid w:val="009F7D87"/>
    <w:rsid w:val="009F7EA5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21107"/>
    <w:rsid w:val="00A2174E"/>
    <w:rsid w:val="00A21839"/>
    <w:rsid w:val="00A22124"/>
    <w:rsid w:val="00A232A5"/>
    <w:rsid w:val="00A23AEB"/>
    <w:rsid w:val="00A32880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AB5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6290"/>
    <w:rsid w:val="00B37B1A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69EC"/>
    <w:rsid w:val="00CC39C0"/>
    <w:rsid w:val="00CC4852"/>
    <w:rsid w:val="00CC5DA1"/>
    <w:rsid w:val="00CD0279"/>
    <w:rsid w:val="00CD0C6E"/>
    <w:rsid w:val="00CD3C99"/>
    <w:rsid w:val="00CD6229"/>
    <w:rsid w:val="00CD693B"/>
    <w:rsid w:val="00CD711B"/>
    <w:rsid w:val="00CE3216"/>
    <w:rsid w:val="00CE349A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FA"/>
    <w:rsid w:val="00D10A35"/>
    <w:rsid w:val="00D1239B"/>
    <w:rsid w:val="00D147E0"/>
    <w:rsid w:val="00D2326B"/>
    <w:rsid w:val="00D24158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3FC"/>
    <w:rsid w:val="00D733CE"/>
    <w:rsid w:val="00D772EF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E66"/>
    <w:rsid w:val="00E24BFE"/>
    <w:rsid w:val="00E25CE9"/>
    <w:rsid w:val="00E30F21"/>
    <w:rsid w:val="00E3100F"/>
    <w:rsid w:val="00E3123D"/>
    <w:rsid w:val="00E31D3D"/>
    <w:rsid w:val="00E35014"/>
    <w:rsid w:val="00E40EBF"/>
    <w:rsid w:val="00E41D0C"/>
    <w:rsid w:val="00E43B45"/>
    <w:rsid w:val="00E45248"/>
    <w:rsid w:val="00E51705"/>
    <w:rsid w:val="00E51FA0"/>
    <w:rsid w:val="00E52A84"/>
    <w:rsid w:val="00E53862"/>
    <w:rsid w:val="00E54653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2A30"/>
    <w:rsid w:val="00F03709"/>
    <w:rsid w:val="00F03EB5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2A2A"/>
    <w:rsid w:val="00F22B85"/>
    <w:rsid w:val="00F23CB1"/>
    <w:rsid w:val="00F24BC3"/>
    <w:rsid w:val="00F26F41"/>
    <w:rsid w:val="00F2779B"/>
    <w:rsid w:val="00F31E68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5301"/>
    <w:rsid w:val="00F56D8A"/>
    <w:rsid w:val="00F57CF1"/>
    <w:rsid w:val="00F6246B"/>
    <w:rsid w:val="00F6294F"/>
    <w:rsid w:val="00F63247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E234E-C516-4E8F-BB9B-0ACEE955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13</cp:revision>
  <cp:lastPrinted>2015-08-07T06:27:00Z</cp:lastPrinted>
  <dcterms:created xsi:type="dcterms:W3CDTF">2016-12-14T01:03:00Z</dcterms:created>
  <dcterms:modified xsi:type="dcterms:W3CDTF">2016-12-14T02:15:00Z</dcterms:modified>
</cp:coreProperties>
</file>