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E7D1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EE7D1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02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E7D1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EE7D1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02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F941B8" w:rsidRPr="00E02542" w:rsidTr="000D3199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F941B8" w:rsidRPr="00915E2A" w:rsidRDefault="00F941B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F941B8" w:rsidRPr="00F941B8" w:rsidRDefault="00F941B8" w:rsidP="00F941B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941B8">
              <w:rPr>
                <w:rFonts w:ascii="Tahoma" w:hAnsi="Tahoma" w:cs="Tahoma"/>
                <w:color w:val="000000"/>
                <w:sz w:val="18"/>
                <w:szCs w:val="18"/>
              </w:rPr>
              <w:t>31.36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941B8" w:rsidRPr="00F941B8" w:rsidRDefault="00F941B8" w:rsidP="00F941B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941B8">
              <w:rPr>
                <w:rFonts w:ascii="Tahoma" w:hAnsi="Tahoma" w:cs="Tahoma"/>
                <w:color w:val="000000"/>
                <w:sz w:val="18"/>
                <w:szCs w:val="18"/>
              </w:rPr>
              <w:t>31.386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941B8" w:rsidRPr="00F941B8" w:rsidRDefault="00F941B8" w:rsidP="00F941B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941B8">
              <w:rPr>
                <w:rFonts w:ascii="Tahoma" w:hAnsi="Tahoma" w:cs="Tahoma"/>
                <w:color w:val="000000"/>
                <w:sz w:val="18"/>
                <w:szCs w:val="18"/>
              </w:rPr>
              <w:t>31.25</w:t>
            </w:r>
          </w:p>
        </w:tc>
      </w:tr>
      <w:tr w:rsidR="00F941B8" w:rsidRPr="00E02542" w:rsidTr="000D3199">
        <w:trPr>
          <w:trHeight w:hRule="exact" w:val="312"/>
        </w:trPr>
        <w:tc>
          <w:tcPr>
            <w:tcW w:w="1419" w:type="dxa"/>
            <w:shd w:val="clear" w:color="auto" w:fill="auto"/>
          </w:tcPr>
          <w:p w:rsidR="00F941B8" w:rsidRPr="00915E2A" w:rsidRDefault="00F941B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F941B8" w:rsidRPr="00F941B8" w:rsidRDefault="00F941B8" w:rsidP="00F941B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941B8">
              <w:rPr>
                <w:rFonts w:ascii="Tahoma" w:hAnsi="Tahoma" w:cs="Tahoma"/>
                <w:color w:val="000000"/>
                <w:sz w:val="18"/>
                <w:szCs w:val="18"/>
              </w:rPr>
              <w:t>6.8836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941B8" w:rsidRPr="00F941B8" w:rsidRDefault="00F941B8" w:rsidP="00F941B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941B8">
              <w:rPr>
                <w:rFonts w:ascii="Tahoma" w:hAnsi="Tahoma" w:cs="Tahoma"/>
                <w:color w:val="000000"/>
                <w:sz w:val="18"/>
                <w:szCs w:val="18"/>
              </w:rPr>
              <w:t>6.8842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941B8" w:rsidRPr="00F941B8" w:rsidRDefault="00F941B8" w:rsidP="00F941B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941B8">
              <w:rPr>
                <w:rFonts w:ascii="Tahoma" w:hAnsi="Tahoma" w:cs="Tahoma"/>
                <w:color w:val="000000"/>
                <w:sz w:val="18"/>
                <w:szCs w:val="18"/>
              </w:rPr>
              <w:t>6.872</w:t>
            </w:r>
          </w:p>
        </w:tc>
      </w:tr>
      <w:tr w:rsidR="00F941B8" w:rsidRPr="00E02542" w:rsidTr="000D3199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F941B8" w:rsidRPr="00915E2A" w:rsidRDefault="00F941B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F941B8" w:rsidRPr="00F941B8" w:rsidRDefault="00F941B8" w:rsidP="00F941B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941B8">
              <w:rPr>
                <w:rFonts w:ascii="Tahoma" w:hAnsi="Tahoma" w:cs="Tahoma"/>
                <w:color w:val="000000"/>
                <w:sz w:val="18"/>
                <w:szCs w:val="18"/>
              </w:rPr>
              <w:t>6.831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941B8" w:rsidRPr="00F941B8" w:rsidRDefault="00F941B8" w:rsidP="00F941B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941B8">
              <w:rPr>
                <w:rFonts w:ascii="Tahoma" w:hAnsi="Tahoma" w:cs="Tahoma"/>
                <w:color w:val="000000"/>
                <w:sz w:val="18"/>
                <w:szCs w:val="18"/>
              </w:rPr>
              <w:t>6.8393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941B8" w:rsidRPr="00F941B8" w:rsidRDefault="00F941B8" w:rsidP="00F941B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941B8">
              <w:rPr>
                <w:rFonts w:ascii="Tahoma" w:hAnsi="Tahoma" w:cs="Tahoma"/>
                <w:color w:val="000000"/>
                <w:sz w:val="18"/>
                <w:szCs w:val="18"/>
              </w:rPr>
              <w:t>6.8252</w:t>
            </w:r>
          </w:p>
        </w:tc>
      </w:tr>
      <w:tr w:rsidR="00F941B8" w:rsidRPr="00E02542" w:rsidTr="000D3199">
        <w:trPr>
          <w:trHeight w:hRule="exact" w:val="312"/>
        </w:trPr>
        <w:tc>
          <w:tcPr>
            <w:tcW w:w="1419" w:type="dxa"/>
            <w:shd w:val="clear" w:color="auto" w:fill="auto"/>
          </w:tcPr>
          <w:p w:rsidR="00F941B8" w:rsidRPr="00915E2A" w:rsidRDefault="00F941B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F941B8" w:rsidRPr="00F941B8" w:rsidRDefault="00F941B8" w:rsidP="00F941B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941B8">
              <w:rPr>
                <w:rFonts w:ascii="Tahoma" w:hAnsi="Tahoma" w:cs="Tahoma"/>
                <w:color w:val="000000"/>
                <w:sz w:val="18"/>
                <w:szCs w:val="18"/>
              </w:rPr>
              <w:t>113.25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941B8" w:rsidRPr="00F941B8" w:rsidRDefault="00F941B8" w:rsidP="00F941B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941B8">
              <w:rPr>
                <w:rFonts w:ascii="Tahoma" w:hAnsi="Tahoma" w:cs="Tahoma"/>
                <w:color w:val="000000"/>
                <w:sz w:val="18"/>
                <w:szCs w:val="18"/>
              </w:rPr>
              <w:t>113.95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941B8" w:rsidRPr="00F941B8" w:rsidRDefault="00F941B8" w:rsidP="00F941B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941B8">
              <w:rPr>
                <w:rFonts w:ascii="Tahoma" w:hAnsi="Tahoma" w:cs="Tahoma"/>
                <w:color w:val="000000"/>
                <w:sz w:val="18"/>
                <w:szCs w:val="18"/>
              </w:rPr>
              <w:t>112.64</w:t>
            </w:r>
          </w:p>
        </w:tc>
      </w:tr>
      <w:tr w:rsidR="00F941B8" w:rsidRPr="00E02542" w:rsidTr="000D3199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F941B8" w:rsidRPr="00915E2A" w:rsidRDefault="00F941B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F941B8" w:rsidRPr="00F941B8" w:rsidRDefault="00F941B8" w:rsidP="00F941B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941B8">
              <w:rPr>
                <w:rFonts w:ascii="Tahoma" w:hAnsi="Tahoma" w:cs="Tahoma"/>
                <w:color w:val="000000"/>
                <w:sz w:val="18"/>
                <w:szCs w:val="18"/>
              </w:rPr>
              <w:t>1.0769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F941B8" w:rsidRPr="00F941B8" w:rsidRDefault="00F941B8" w:rsidP="00F941B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941B8">
              <w:rPr>
                <w:rFonts w:ascii="Tahoma" w:hAnsi="Tahoma" w:cs="Tahoma"/>
                <w:color w:val="000000"/>
                <w:sz w:val="18"/>
                <w:szCs w:val="18"/>
              </w:rPr>
              <w:t>1.0807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F941B8" w:rsidRPr="00F941B8" w:rsidRDefault="00F941B8" w:rsidP="00F941B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941B8">
              <w:rPr>
                <w:rFonts w:ascii="Tahoma" w:hAnsi="Tahoma" w:cs="Tahoma"/>
                <w:color w:val="000000"/>
                <w:sz w:val="18"/>
                <w:szCs w:val="18"/>
              </w:rPr>
              <w:t>1.0732</w:t>
            </w:r>
          </w:p>
        </w:tc>
      </w:tr>
      <w:tr w:rsidR="00F941B8" w:rsidRPr="00E02542" w:rsidTr="000D3199">
        <w:trPr>
          <w:trHeight w:hRule="exact" w:val="312"/>
        </w:trPr>
        <w:tc>
          <w:tcPr>
            <w:tcW w:w="1419" w:type="dxa"/>
            <w:shd w:val="clear" w:color="auto" w:fill="auto"/>
          </w:tcPr>
          <w:p w:rsidR="00F941B8" w:rsidRPr="00915E2A" w:rsidRDefault="00F941B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F941B8" w:rsidRPr="00F941B8" w:rsidRDefault="00F941B8" w:rsidP="00F941B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941B8">
              <w:rPr>
                <w:rFonts w:ascii="Tahoma" w:hAnsi="Tahoma" w:cs="Tahoma"/>
                <w:color w:val="000000"/>
                <w:sz w:val="18"/>
                <w:szCs w:val="18"/>
              </w:rPr>
              <w:t>0.7586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941B8" w:rsidRPr="00F941B8" w:rsidRDefault="00F941B8" w:rsidP="00F941B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941B8">
              <w:rPr>
                <w:rFonts w:ascii="Tahoma" w:hAnsi="Tahoma" w:cs="Tahoma"/>
                <w:color w:val="000000"/>
                <w:sz w:val="18"/>
                <w:szCs w:val="18"/>
              </w:rPr>
              <w:t>0.7597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941B8" w:rsidRPr="00F941B8" w:rsidRDefault="00F941B8" w:rsidP="00F941B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941B8">
              <w:rPr>
                <w:rFonts w:ascii="Tahoma" w:hAnsi="Tahoma" w:cs="Tahoma"/>
                <w:color w:val="000000"/>
                <w:sz w:val="18"/>
                <w:szCs w:val="18"/>
              </w:rPr>
              <w:t>0.7552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C01913" w:rsidRPr="00C47FE8" w:rsidTr="008B534A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C01913" w:rsidRPr="00915E2A" w:rsidRDefault="00C0191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0.01</w:t>
            </w:r>
          </w:p>
        </w:tc>
      </w:tr>
      <w:tr w:rsidR="00C01913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01913" w:rsidRPr="00915E2A" w:rsidRDefault="00C0191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0.65922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0.00022</w:t>
            </w:r>
          </w:p>
        </w:tc>
      </w:tr>
      <w:tr w:rsidR="00C01913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01913" w:rsidRPr="00915E2A" w:rsidRDefault="00C0191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6.378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FF0000"/>
                <w:sz w:val="18"/>
                <w:szCs w:val="18"/>
              </w:rPr>
              <w:t>-0.8184</w:t>
            </w:r>
          </w:p>
        </w:tc>
      </w:tr>
      <w:tr w:rsidR="00C01913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01913" w:rsidRPr="00915E2A" w:rsidRDefault="00C0191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5.732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FF0000"/>
                <w:sz w:val="18"/>
                <w:szCs w:val="18"/>
              </w:rPr>
              <w:t>-0.2137</w:t>
            </w:r>
          </w:p>
        </w:tc>
      </w:tr>
      <w:tr w:rsidR="00C01913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01913" w:rsidRPr="00915E2A" w:rsidRDefault="00C0191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0.9009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0.0018</w:t>
            </w:r>
          </w:p>
        </w:tc>
      </w:tr>
      <w:tr w:rsidR="00C01913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01913" w:rsidRPr="00915E2A" w:rsidRDefault="00C0191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1.165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0.0018</w:t>
            </w:r>
          </w:p>
        </w:tc>
      </w:tr>
      <w:tr w:rsidR="00C01913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01913" w:rsidRPr="00915E2A" w:rsidRDefault="00C0191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FF0000"/>
                <w:sz w:val="18"/>
                <w:szCs w:val="18"/>
              </w:rPr>
              <w:t>-0.0065</w:t>
            </w:r>
          </w:p>
        </w:tc>
      </w:tr>
      <w:tr w:rsidR="00C01913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01913" w:rsidRPr="00915E2A" w:rsidRDefault="00C0191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1.1216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FF0000"/>
                <w:sz w:val="18"/>
                <w:szCs w:val="18"/>
              </w:rPr>
              <w:t>-0.0534</w:t>
            </w:r>
          </w:p>
        </w:tc>
      </w:tr>
      <w:tr w:rsidR="00C01913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01913" w:rsidRPr="00915E2A" w:rsidRDefault="00C0191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2.5293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0.3643</w:t>
            </w:r>
          </w:p>
        </w:tc>
      </w:tr>
      <w:tr w:rsidR="00C01913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01913" w:rsidRPr="00915E2A" w:rsidRDefault="00C0191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3.851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0.0215</w:t>
            </w:r>
          </w:p>
        </w:tc>
      </w:tr>
      <w:tr w:rsidR="00C01913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01913" w:rsidRPr="00915E2A" w:rsidRDefault="00C0191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3.8706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0.0155</w:t>
            </w:r>
          </w:p>
        </w:tc>
      </w:tr>
      <w:tr w:rsidR="00C01913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01913" w:rsidRPr="00915E2A" w:rsidRDefault="00C0191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3.219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FF0000"/>
                <w:sz w:val="18"/>
                <w:szCs w:val="18"/>
              </w:rPr>
              <w:t>-0.022</w:t>
            </w:r>
          </w:p>
        </w:tc>
      </w:tr>
      <w:tr w:rsidR="00C01913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01913" w:rsidRPr="00915E2A" w:rsidRDefault="00C0191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3.365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0.01</w:t>
            </w:r>
          </w:p>
        </w:tc>
      </w:tr>
      <w:tr w:rsidR="00C01913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01913" w:rsidRPr="00915E2A" w:rsidRDefault="00C0191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FF0000"/>
                <w:sz w:val="18"/>
                <w:szCs w:val="18"/>
              </w:rPr>
              <w:t>-0.00167</w:t>
            </w:r>
          </w:p>
        </w:tc>
      </w:tr>
      <w:tr w:rsidR="00C01913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01913" w:rsidRPr="00915E2A" w:rsidRDefault="00C0191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1.03456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0.00056</w:t>
            </w:r>
          </w:p>
        </w:tc>
      </w:tr>
      <w:tr w:rsidR="00C01913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01913" w:rsidRPr="00915E2A" w:rsidRDefault="00C0191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2.4699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0.0223</w:t>
            </w:r>
          </w:p>
        </w:tc>
      </w:tr>
      <w:tr w:rsidR="00C01913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01913" w:rsidRPr="00915E2A" w:rsidRDefault="00C0191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3.0753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0.0198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C01913" w:rsidRPr="006F3ADE" w:rsidTr="00CA6C81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01913" w:rsidRPr="00915E2A" w:rsidRDefault="00C0191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56.8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FF0000"/>
                <w:sz w:val="18"/>
                <w:szCs w:val="18"/>
              </w:rPr>
              <w:t>-0.22</w:t>
            </w:r>
          </w:p>
        </w:tc>
      </w:tr>
      <w:tr w:rsidR="00C01913" w:rsidRPr="006F3ADE" w:rsidTr="00CA6C81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01913" w:rsidRPr="00915E2A" w:rsidRDefault="00C0191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53.88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FF0000"/>
                <w:sz w:val="18"/>
                <w:szCs w:val="18"/>
              </w:rPr>
              <w:t>-0.28</w:t>
            </w:r>
          </w:p>
        </w:tc>
      </w:tr>
      <w:tr w:rsidR="00C01913" w:rsidRPr="006F3ADE" w:rsidTr="00CA6C81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01913" w:rsidRPr="00915E2A" w:rsidRDefault="00C0191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1209.84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01913" w:rsidRPr="00C01913" w:rsidRDefault="00C01913" w:rsidP="00C019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1913">
              <w:rPr>
                <w:rFonts w:ascii="Tahoma" w:hAnsi="Tahoma" w:cs="Tahoma"/>
                <w:color w:val="000000"/>
                <w:sz w:val="18"/>
                <w:szCs w:val="18"/>
              </w:rPr>
              <w:t>2.23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9171E2" w:rsidRPr="006F3ADE" w:rsidTr="002845B2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9171E2" w:rsidRPr="00915E2A" w:rsidRDefault="009171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171E2" w:rsidRPr="009171E2" w:rsidRDefault="009171E2" w:rsidP="009171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171E2">
              <w:rPr>
                <w:rFonts w:ascii="Tahoma" w:hAnsi="Tahoma" w:cs="Tahoma"/>
                <w:color w:val="000000"/>
                <w:sz w:val="18"/>
                <w:szCs w:val="18"/>
              </w:rPr>
              <w:t>19890.94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171E2" w:rsidRPr="009171E2" w:rsidRDefault="009171E2" w:rsidP="009171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171E2">
              <w:rPr>
                <w:rFonts w:ascii="Tahoma" w:hAnsi="Tahoma" w:cs="Tahoma"/>
                <w:color w:val="000000"/>
                <w:sz w:val="18"/>
                <w:szCs w:val="18"/>
              </w:rPr>
              <w:t>26.85</w:t>
            </w:r>
          </w:p>
        </w:tc>
      </w:tr>
      <w:tr w:rsidR="009171E2" w:rsidRPr="006F3ADE" w:rsidTr="002845B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171E2" w:rsidRPr="00915E2A" w:rsidRDefault="009171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171E2" w:rsidRPr="009171E2" w:rsidRDefault="009171E2" w:rsidP="009171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171E2">
              <w:rPr>
                <w:rFonts w:ascii="Tahoma" w:hAnsi="Tahoma" w:cs="Tahoma"/>
                <w:color w:val="000000"/>
                <w:sz w:val="18"/>
                <w:szCs w:val="18"/>
              </w:rPr>
              <w:t>5642.65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171E2" w:rsidRPr="009171E2" w:rsidRDefault="009171E2" w:rsidP="009171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171E2">
              <w:rPr>
                <w:rFonts w:ascii="Tahoma" w:hAnsi="Tahoma" w:cs="Tahoma"/>
                <w:color w:val="000000"/>
                <w:sz w:val="18"/>
                <w:szCs w:val="18"/>
              </w:rPr>
              <w:t>27.864</w:t>
            </w:r>
          </w:p>
        </w:tc>
      </w:tr>
      <w:tr w:rsidR="009171E2" w:rsidRPr="006F3ADE" w:rsidTr="002845B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171E2" w:rsidRPr="00915E2A" w:rsidRDefault="009171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171E2" w:rsidRPr="009171E2" w:rsidRDefault="009171E2" w:rsidP="009171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171E2">
              <w:rPr>
                <w:rFonts w:ascii="Tahoma" w:hAnsi="Tahoma" w:cs="Tahoma"/>
                <w:color w:val="000000"/>
                <w:sz w:val="18"/>
                <w:szCs w:val="18"/>
              </w:rPr>
              <w:t>2279.55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171E2" w:rsidRPr="009171E2" w:rsidRDefault="009171E2" w:rsidP="009171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171E2">
              <w:rPr>
                <w:rFonts w:ascii="Tahoma" w:hAnsi="Tahoma" w:cs="Tahoma"/>
                <w:color w:val="000000"/>
                <w:sz w:val="18"/>
                <w:szCs w:val="18"/>
              </w:rPr>
              <w:t>0.68</w:t>
            </w:r>
          </w:p>
        </w:tc>
      </w:tr>
      <w:tr w:rsidR="009171E2" w:rsidRPr="006F3ADE" w:rsidTr="002845B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171E2" w:rsidRPr="00915E2A" w:rsidRDefault="009171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171E2" w:rsidRPr="009171E2" w:rsidRDefault="009171E2" w:rsidP="009171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171E2">
              <w:rPr>
                <w:rFonts w:ascii="Tahoma" w:hAnsi="Tahoma" w:cs="Tahoma"/>
                <w:color w:val="000000"/>
                <w:sz w:val="18"/>
                <w:szCs w:val="18"/>
              </w:rPr>
              <w:t>11659.5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171E2" w:rsidRPr="009171E2" w:rsidRDefault="009171E2" w:rsidP="009171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171E2">
              <w:rPr>
                <w:rFonts w:ascii="Tahoma" w:hAnsi="Tahoma" w:cs="Tahoma"/>
                <w:color w:val="000000"/>
                <w:sz w:val="18"/>
                <w:szCs w:val="18"/>
              </w:rPr>
              <w:t>124.19</w:t>
            </w:r>
          </w:p>
        </w:tc>
      </w:tr>
      <w:tr w:rsidR="009171E2" w:rsidRPr="006F3ADE" w:rsidTr="002845B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171E2" w:rsidRPr="00915E2A" w:rsidRDefault="009171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171E2" w:rsidRPr="009171E2" w:rsidRDefault="009171E2" w:rsidP="009171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171E2">
              <w:rPr>
                <w:rFonts w:ascii="Tahoma" w:hAnsi="Tahoma" w:cs="Tahoma"/>
                <w:color w:val="000000"/>
                <w:sz w:val="18"/>
                <w:szCs w:val="18"/>
              </w:rPr>
              <w:t>3297.957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171E2" w:rsidRPr="009171E2" w:rsidRDefault="009171E2" w:rsidP="009171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171E2">
              <w:rPr>
                <w:rFonts w:ascii="Tahoma" w:hAnsi="Tahoma" w:cs="Tahoma"/>
                <w:color w:val="000000"/>
                <w:sz w:val="18"/>
                <w:szCs w:val="18"/>
              </w:rPr>
              <w:t>10.105</w:t>
            </w:r>
          </w:p>
        </w:tc>
      </w:tr>
      <w:tr w:rsidR="009171E2" w:rsidRPr="006F3ADE" w:rsidTr="002845B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171E2" w:rsidRPr="00915E2A" w:rsidRDefault="009171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171E2" w:rsidRPr="009171E2" w:rsidRDefault="009171E2" w:rsidP="009171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171E2">
              <w:rPr>
                <w:rFonts w:ascii="Tahoma" w:hAnsi="Tahoma" w:cs="Tahoma"/>
                <w:color w:val="000000"/>
                <w:sz w:val="18"/>
                <w:szCs w:val="18"/>
              </w:rPr>
              <w:t>23318.39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171E2" w:rsidRPr="009171E2" w:rsidRDefault="009171E2" w:rsidP="009171E2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171E2">
              <w:rPr>
                <w:rFonts w:ascii="Tahoma" w:hAnsi="Tahoma" w:cs="Tahoma"/>
                <w:color w:val="FF0000"/>
                <w:sz w:val="18"/>
                <w:szCs w:val="18"/>
              </w:rPr>
              <w:t>-8.93</w:t>
            </w:r>
          </w:p>
        </w:tc>
      </w:tr>
      <w:tr w:rsidR="009171E2" w:rsidRPr="006F3ADE" w:rsidTr="002845B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171E2" w:rsidRPr="00915E2A" w:rsidRDefault="009171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171E2" w:rsidRPr="009171E2" w:rsidRDefault="009171E2" w:rsidP="009171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171E2">
              <w:rPr>
                <w:rFonts w:ascii="Tahoma" w:hAnsi="Tahoma" w:cs="Tahoma"/>
                <w:color w:val="000000"/>
                <w:sz w:val="18"/>
                <w:szCs w:val="18"/>
              </w:rPr>
              <w:t>9447.95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171E2" w:rsidRPr="009171E2" w:rsidRDefault="009171E2" w:rsidP="009171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171E2">
              <w:rPr>
                <w:rFonts w:ascii="Tahoma" w:hAnsi="Tahoma" w:cs="Tahoma"/>
                <w:color w:val="000000"/>
                <w:sz w:val="18"/>
                <w:szCs w:val="18"/>
              </w:rPr>
              <w:t>43.95</w:t>
            </w:r>
          </w:p>
        </w:tc>
      </w:tr>
      <w:tr w:rsidR="009171E2" w:rsidRPr="00745739" w:rsidTr="002845B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171E2" w:rsidRPr="00915E2A" w:rsidRDefault="009171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171E2" w:rsidRPr="009171E2" w:rsidRDefault="009171E2" w:rsidP="009171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171E2">
              <w:rPr>
                <w:rFonts w:ascii="Tahoma" w:hAnsi="Tahoma" w:cs="Tahoma"/>
                <w:color w:val="000000"/>
                <w:sz w:val="18"/>
                <w:szCs w:val="18"/>
              </w:rPr>
              <w:t>19148.08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171E2" w:rsidRPr="009171E2" w:rsidRDefault="009171E2" w:rsidP="009171E2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171E2">
              <w:rPr>
                <w:rFonts w:ascii="Tahoma" w:hAnsi="Tahoma" w:cs="Tahoma"/>
                <w:color w:val="FF0000"/>
                <w:sz w:val="18"/>
                <w:szCs w:val="18"/>
              </w:rPr>
              <w:t>-58.21</w:t>
            </w:r>
          </w:p>
        </w:tc>
      </w:tr>
      <w:tr w:rsidR="009171E2" w:rsidRPr="006F3ADE" w:rsidTr="002845B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171E2" w:rsidRPr="00915E2A" w:rsidRDefault="009171E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171E2" w:rsidRPr="009171E2" w:rsidRDefault="009171E2" w:rsidP="009171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171E2">
              <w:rPr>
                <w:rFonts w:ascii="Tahoma" w:hAnsi="Tahoma" w:cs="Tahoma"/>
                <w:color w:val="000000"/>
                <w:sz w:val="18"/>
                <w:szCs w:val="18"/>
              </w:rPr>
              <w:t>2080.48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171E2" w:rsidRPr="009171E2" w:rsidRDefault="009171E2" w:rsidP="009171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171E2">
              <w:rPr>
                <w:rFonts w:ascii="Tahoma" w:hAnsi="Tahoma" w:cs="Tahoma"/>
                <w:color w:val="000000"/>
                <w:sz w:val="18"/>
                <w:szCs w:val="18"/>
              </w:rPr>
              <w:t>7.73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3218FF" w:rsidRDefault="00CA7026" w:rsidP="00CA7026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 w:hint="eastAsia"/>
          <w:noProof/>
          <w:sz w:val="16"/>
          <w:szCs w:val="16"/>
        </w:rPr>
      </w:pPr>
      <w:r w:rsidRPr="003218FF">
        <w:rPr>
          <w:rFonts w:asciiTheme="minorHAnsi" w:eastAsia="標楷體" w:hAnsiTheme="minorHAnsi" w:hint="eastAsia"/>
          <w:noProof/>
          <w:sz w:val="16"/>
          <w:szCs w:val="16"/>
        </w:rPr>
        <w:t>美聯儲週三維持利率不變，對</w:t>
      </w:r>
      <w:r w:rsidR="00CF3B17" w:rsidRPr="003218FF">
        <w:rPr>
          <w:rFonts w:asciiTheme="minorHAnsi" w:eastAsia="標楷體" w:hAnsiTheme="minorHAnsi" w:hint="eastAsia"/>
          <w:noProof/>
          <w:sz w:val="16"/>
          <w:szCs w:val="16"/>
        </w:rPr>
        <w:t>美國經濟的評估相對樂觀，暗示其在今年收緊貨幣政策的計畫並未改變，</w:t>
      </w:r>
      <w:r w:rsidRPr="003218FF">
        <w:rPr>
          <w:rFonts w:asciiTheme="minorHAnsi" w:eastAsia="標楷體" w:hAnsiTheme="minorHAnsi" w:hint="eastAsia"/>
          <w:noProof/>
          <w:sz w:val="16"/>
          <w:szCs w:val="16"/>
        </w:rPr>
        <w:t>但並未給出下次升息時機的明確信號。根據</w:t>
      </w:r>
      <w:r w:rsidRPr="003218FF">
        <w:rPr>
          <w:rFonts w:asciiTheme="minorHAnsi" w:eastAsia="標楷體" w:hAnsiTheme="minorHAnsi"/>
          <w:noProof/>
          <w:sz w:val="16"/>
          <w:szCs w:val="16"/>
        </w:rPr>
        <w:t>CME Group</w:t>
      </w:r>
      <w:r w:rsidRPr="003218FF">
        <w:rPr>
          <w:rFonts w:asciiTheme="minorHAnsi" w:eastAsia="標楷體" w:hAnsiTheme="minorHAnsi" w:hint="eastAsia"/>
          <w:noProof/>
          <w:sz w:val="16"/>
          <w:szCs w:val="16"/>
        </w:rPr>
        <w:t>編撰的聯邦基金利率期貨資料，投資人仍預計下一次升息將在</w:t>
      </w:r>
      <w:r w:rsidRPr="003218FF">
        <w:rPr>
          <w:rFonts w:asciiTheme="minorHAnsi" w:eastAsia="標楷體" w:hAnsiTheme="minorHAnsi"/>
          <w:noProof/>
          <w:sz w:val="16"/>
          <w:szCs w:val="16"/>
        </w:rPr>
        <w:t>6</w:t>
      </w:r>
      <w:r w:rsidRPr="003218FF">
        <w:rPr>
          <w:rFonts w:asciiTheme="minorHAnsi" w:eastAsia="標楷體" w:hAnsiTheme="minorHAnsi" w:hint="eastAsia"/>
          <w:noProof/>
          <w:sz w:val="16"/>
          <w:szCs w:val="16"/>
        </w:rPr>
        <w:t>月。</w:t>
      </w:r>
    </w:p>
    <w:p w:rsidR="00F072EF" w:rsidRPr="003218FF" w:rsidRDefault="00CE2ED9" w:rsidP="00CA7026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4CEC3F5" wp14:editId="6B407241">
                <wp:simplePos x="0" y="0"/>
                <wp:positionH relativeFrom="column">
                  <wp:posOffset>-88265</wp:posOffset>
                </wp:positionH>
                <wp:positionV relativeFrom="paragraph">
                  <wp:posOffset>608637</wp:posOffset>
                </wp:positionV>
                <wp:extent cx="3414395" cy="551180"/>
                <wp:effectExtent l="0" t="0" r="71755" b="7747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1180"/>
                          <a:chOff x="-58004" y="7626010"/>
                          <a:chExt cx="3416735" cy="565378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7736668"/>
                            <a:ext cx="3378201" cy="454720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7626010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95pt;margin-top:47.9pt;width:268.85pt;height:43.4pt;z-index:251686912;mso-width-relative:margin;mso-height-relative:margin" coordorigin="-580,76260" coordsize="34167,5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">
                <v:shape id="手繪多邊形 13" o:spid="_x0000_s1030" style="position:absolute;left:-194;top:77366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6;1346119,454720;1689101,363713;3378201,181846" o:connectangles="270,180,90,90,0" textboxrect="145,145,21409,17106"/>
                  <o:lock v:ext="edit" verticies="t"/>
                </v:shape>
                <v:shape id="文字方塊 5" o:spid="_x0000_s1031" type="#_x0000_t202" style="position:absolute;left:-580;top:76260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7026" w:rsidRPr="003218FF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="00CA7026" w:rsidRPr="003218FF">
        <w:rPr>
          <w:rFonts w:asciiTheme="minorHAnsi" w:eastAsia="標楷體" w:hAnsiTheme="minorHAnsi"/>
          <w:noProof/>
          <w:sz w:val="16"/>
          <w:szCs w:val="16"/>
        </w:rPr>
        <w:t>1</w:t>
      </w:r>
      <w:r w:rsidR="00CA7026" w:rsidRPr="003218FF">
        <w:rPr>
          <w:rFonts w:asciiTheme="minorHAnsi" w:eastAsia="標楷體" w:hAnsiTheme="minorHAnsi" w:hint="eastAsia"/>
          <w:noProof/>
          <w:sz w:val="16"/>
          <w:szCs w:val="16"/>
        </w:rPr>
        <w:t>月工廠活動加快至逾兩年高位，因新訂單和原材料成本持續增加，直指國內需求增強，且低油價帶來的拖累減弱，支撐製造業復蘇。資料顯現年初經濟增長動能強勁。</w:t>
      </w:r>
    </w:p>
    <w:p w:rsidR="008149BC" w:rsidRPr="008149BC" w:rsidRDefault="008149BC" w:rsidP="00F072EF">
      <w:pPr>
        <w:pStyle w:val="a5"/>
        <w:ind w:leftChars="0"/>
        <w:rPr>
          <w:rFonts w:asciiTheme="minorHAnsi" w:eastAsia="標楷體" w:hAnsiTheme="minorHAnsi"/>
          <w:noProof/>
          <w:sz w:val="16"/>
          <w:szCs w:val="16"/>
        </w:rPr>
      </w:pPr>
    </w:p>
    <w:p w:rsidR="006D1B2D" w:rsidRDefault="006D1B2D" w:rsidP="008149BC">
      <w:pPr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3F0E58" w:rsidRDefault="00BC0912" w:rsidP="00015FA8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CF3B17" w:rsidRPr="00CF3B17">
        <w:rPr>
          <w:rFonts w:asciiTheme="minorHAnsi" w:eastAsia="標楷體" w:hAnsiTheme="minorHAnsi" w:hint="eastAsia"/>
          <w:noProof/>
          <w:sz w:val="16"/>
          <w:szCs w:val="16"/>
        </w:rPr>
        <w:t>台幣兌美元上週四封關日以小貶作收，終止連四升格局。雖然亞幣因美元承壓而上揚，不過台幣表現卻偏弱，外資一早即買進美元，但午後則是有進有出，此令台幣波動幅度加大，成交量也增加。一早三家大型美系銀行同步買進美元，令台幣僅稍事反映國際美元弱勢而走升後，隨即一度走貶，由於上下波動幅度不小，進出口商也加入買賣匯行列，終場則以貶值作收，終止此前連四升格局。臺北外匯開盤第一小時成交量達</w:t>
      </w:r>
      <w:r w:rsidR="00CF3B17" w:rsidRPr="00CF3B17">
        <w:rPr>
          <w:rFonts w:asciiTheme="minorHAnsi" w:eastAsia="標楷體" w:hAnsiTheme="minorHAnsi" w:hint="eastAsia"/>
          <w:noProof/>
          <w:sz w:val="16"/>
          <w:szCs w:val="16"/>
        </w:rPr>
        <w:t>2.29</w:t>
      </w:r>
      <w:r w:rsidR="00CF3B17" w:rsidRPr="00CF3B17">
        <w:rPr>
          <w:rFonts w:asciiTheme="minorHAnsi" w:eastAsia="標楷體" w:hAnsiTheme="minorHAnsi" w:hint="eastAsia"/>
          <w:noProof/>
          <w:sz w:val="16"/>
          <w:szCs w:val="16"/>
        </w:rPr>
        <w:t>億美元，較上日同時段的</w:t>
      </w:r>
      <w:r w:rsidR="00CF3B17" w:rsidRPr="00CF3B17">
        <w:rPr>
          <w:rFonts w:asciiTheme="minorHAnsi" w:eastAsia="標楷體" w:hAnsiTheme="minorHAnsi" w:hint="eastAsia"/>
          <w:noProof/>
          <w:sz w:val="16"/>
          <w:szCs w:val="16"/>
        </w:rPr>
        <w:t>2.22</w:t>
      </w:r>
      <w:r w:rsidR="00CF3B17" w:rsidRPr="00CF3B17">
        <w:rPr>
          <w:rFonts w:asciiTheme="minorHAnsi" w:eastAsia="標楷體" w:hAnsiTheme="minorHAnsi" w:hint="eastAsia"/>
          <w:noProof/>
          <w:sz w:val="16"/>
          <w:szCs w:val="16"/>
        </w:rPr>
        <w:t>億美元還要擴大，這與封關日該有的寂靜氣氛大異其趣。預計今日成交區間在</w:t>
      </w:r>
      <w:r w:rsidR="00CF3B17" w:rsidRPr="00CF3B17">
        <w:rPr>
          <w:rFonts w:asciiTheme="minorHAnsi" w:eastAsia="標楷體" w:hAnsiTheme="minorHAnsi" w:hint="eastAsia"/>
          <w:noProof/>
          <w:sz w:val="16"/>
          <w:szCs w:val="16"/>
        </w:rPr>
        <w:t>31.150~31.250</w:t>
      </w:r>
      <w:r w:rsidR="00CF3B17" w:rsidRPr="00CF3B17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2F133A" w:rsidRDefault="00BC0912" w:rsidP="00BF5915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F941B8" w:rsidRPr="00F941B8">
        <w:rPr>
          <w:rFonts w:asciiTheme="minorHAnsi" w:eastAsia="標楷體" w:hAnsiTheme="minorHAnsi" w:hint="eastAsia"/>
          <w:noProof/>
          <w:sz w:val="16"/>
          <w:szCs w:val="16"/>
        </w:rPr>
        <w:t>台灣銀行間短率周四穩中透松。猴年前最後一個交易日，票券商缺口漸少，短率穩中透松。展望</w:t>
      </w:r>
      <w:r w:rsidR="00F941B8" w:rsidRPr="00F941B8">
        <w:rPr>
          <w:rFonts w:asciiTheme="minorHAnsi" w:eastAsia="標楷體" w:hAnsiTheme="minorHAnsi" w:hint="eastAsia"/>
          <w:noProof/>
          <w:sz w:val="16"/>
          <w:szCs w:val="16"/>
        </w:rPr>
        <w:t xml:space="preserve"> (2</w:t>
      </w:r>
      <w:r w:rsidR="00F941B8" w:rsidRPr="00F941B8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="00F941B8" w:rsidRPr="00F941B8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F941B8" w:rsidRPr="00F941B8">
        <w:rPr>
          <w:rFonts w:asciiTheme="minorHAnsi" w:eastAsia="標楷體" w:hAnsiTheme="minorHAnsi" w:hint="eastAsia"/>
          <w:noProof/>
          <w:sz w:val="16"/>
          <w:szCs w:val="16"/>
        </w:rPr>
        <w:t>日</w:t>
      </w:r>
      <w:r w:rsidR="00F941B8" w:rsidRPr="00F941B8">
        <w:rPr>
          <w:rFonts w:asciiTheme="minorHAnsi" w:eastAsia="標楷體" w:hAnsiTheme="minorHAnsi" w:hint="eastAsia"/>
          <w:noProof/>
          <w:sz w:val="16"/>
          <w:szCs w:val="16"/>
        </w:rPr>
        <w:t>)</w:t>
      </w:r>
      <w:r w:rsidR="00F941B8" w:rsidRPr="00F941B8">
        <w:rPr>
          <w:rFonts w:asciiTheme="minorHAnsi" w:eastAsia="標楷體" w:hAnsiTheme="minorHAnsi" w:hint="eastAsia"/>
          <w:noProof/>
          <w:sz w:val="16"/>
          <w:szCs w:val="16"/>
        </w:rPr>
        <w:t>新春開紅盤，預期通貨回籠能令資金充裕。人民幣市場部分，隔拆利率在</w:t>
      </w:r>
      <w:r w:rsidR="00F941B8" w:rsidRPr="00F941B8">
        <w:rPr>
          <w:rFonts w:asciiTheme="minorHAnsi" w:eastAsia="標楷體" w:hAnsiTheme="minorHAnsi" w:hint="eastAsia"/>
          <w:noProof/>
          <w:sz w:val="16"/>
          <w:szCs w:val="16"/>
        </w:rPr>
        <w:t>1.50%-2.50%</w:t>
      </w:r>
      <w:r w:rsidR="00F941B8" w:rsidRPr="00F941B8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F941B8" w:rsidRPr="00F941B8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F941B8" w:rsidRPr="00F941B8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F941B8" w:rsidRPr="00F941B8">
        <w:rPr>
          <w:rFonts w:asciiTheme="minorHAnsi" w:eastAsia="標楷體" w:hAnsiTheme="minorHAnsi" w:hint="eastAsia"/>
          <w:noProof/>
          <w:sz w:val="16"/>
          <w:szCs w:val="16"/>
        </w:rPr>
        <w:t xml:space="preserve"> 2,700 -2,750</w:t>
      </w:r>
      <w:r w:rsidR="00F941B8" w:rsidRPr="00F941B8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週三美國公布經濟數據表現強勁，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ADP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就業報告增加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24.6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萬人，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月份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ISM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製造業指數彈升至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56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，為近兩年來高點，而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利率決議維持利率不變，在利好數據帶動下，終場美債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年券利率小幅上揚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1.7bps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2.470%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1.4bps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3.075%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，今日市場關注美國初請失業金數據，目前美債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年券回測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584AD4" w:rsidRPr="00584AD4">
        <w:rPr>
          <w:rFonts w:asciiTheme="minorHAnsi" w:eastAsia="標楷體" w:hAnsiTheme="minorHAnsi" w:hint="eastAsia"/>
          <w:noProof/>
          <w:sz w:val="16"/>
          <w:szCs w:val="16"/>
        </w:rPr>
        <w:t>後再次上揚，整體利率走勢仍維持偏空震盪看待。</w:t>
      </w: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EA746A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3218FF" w:rsidRPr="003218FF">
        <w:rPr>
          <w:rFonts w:asciiTheme="minorHAnsi" w:eastAsia="標楷體" w:hAnsiTheme="minorHAnsi" w:hint="eastAsia"/>
          <w:noProof/>
          <w:sz w:val="16"/>
          <w:szCs w:val="16"/>
        </w:rPr>
        <w:t>週三離岸人民幣呈現震盪整理格局，交投區間在</w:t>
      </w:r>
      <w:r w:rsidR="003218FF" w:rsidRPr="003218FF">
        <w:rPr>
          <w:rFonts w:asciiTheme="minorHAnsi" w:eastAsia="標楷體" w:hAnsiTheme="minorHAnsi" w:hint="eastAsia"/>
          <w:noProof/>
          <w:sz w:val="16"/>
          <w:szCs w:val="16"/>
        </w:rPr>
        <w:t>6.825-6.839</w:t>
      </w:r>
      <w:r w:rsidR="003218FF" w:rsidRPr="003218FF">
        <w:rPr>
          <w:rFonts w:asciiTheme="minorHAnsi" w:eastAsia="標楷體" w:hAnsiTheme="minorHAnsi" w:hint="eastAsia"/>
          <w:noProof/>
          <w:sz w:val="16"/>
          <w:szCs w:val="16"/>
        </w:rPr>
        <w:t>，變化不大。周三美國聯準會利率維持不變，符合預期，預估聯準會需更多時間觀察新總統的經濟政策效果，市場目前普遍預測聯準會最快升息時間落在</w:t>
      </w:r>
      <w:r w:rsidR="003218FF" w:rsidRPr="003218FF">
        <w:rPr>
          <w:rFonts w:asciiTheme="minorHAnsi" w:eastAsia="標楷體" w:hAnsiTheme="minorHAnsi" w:hint="eastAsia"/>
          <w:noProof/>
          <w:sz w:val="16"/>
          <w:szCs w:val="16"/>
        </w:rPr>
        <w:t>6</w:t>
      </w:r>
      <w:r w:rsidR="003218FF" w:rsidRPr="003218FF">
        <w:rPr>
          <w:rFonts w:asciiTheme="minorHAnsi" w:eastAsia="標楷體" w:hAnsiTheme="minorHAnsi" w:hint="eastAsia"/>
          <w:noProof/>
          <w:sz w:val="16"/>
          <w:szCs w:val="16"/>
        </w:rPr>
        <w:t>月。離岸人民幣換匯點變化不大，一年期收</w:t>
      </w:r>
      <w:r w:rsidR="003218FF" w:rsidRPr="003218FF">
        <w:rPr>
          <w:rFonts w:asciiTheme="minorHAnsi" w:eastAsia="標楷體" w:hAnsiTheme="minorHAnsi" w:hint="eastAsia"/>
          <w:noProof/>
          <w:sz w:val="16"/>
          <w:szCs w:val="16"/>
        </w:rPr>
        <w:t>2795</w:t>
      </w:r>
      <w:r w:rsidR="003218FF" w:rsidRPr="003218FF">
        <w:rPr>
          <w:rFonts w:asciiTheme="minorHAnsi" w:eastAsia="標楷體" w:hAnsiTheme="minorHAnsi" w:hint="eastAsia"/>
          <w:noProof/>
          <w:sz w:val="16"/>
          <w:szCs w:val="16"/>
        </w:rPr>
        <w:t>。人民幣匯率期貨市場今日開紅盤。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  <w:bookmarkStart w:id="0" w:name="_GoBack"/>
      <w:bookmarkEnd w:id="0"/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F46839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F46839" w:rsidRPr="00F46839" w:rsidTr="00F46839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02/01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非製造業</w:t>
            </w: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PMI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54.6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54.5</w:t>
            </w:r>
          </w:p>
        </w:tc>
      </w:tr>
      <w:tr w:rsidR="00F46839" w:rsidRPr="00F46839" w:rsidTr="00F4683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02/01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製造業</w:t>
            </w: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PMI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51.3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51.4</w:t>
            </w:r>
          </w:p>
        </w:tc>
      </w:tr>
      <w:tr w:rsidR="00F46839" w:rsidRPr="00F46839" w:rsidTr="00F4683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02/01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27-Jan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-3.20%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4.00%</w:t>
            </w:r>
          </w:p>
        </w:tc>
      </w:tr>
      <w:tr w:rsidR="00F46839" w:rsidRPr="00F46839" w:rsidTr="00F4683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02/01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ADP </w:t>
            </w: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就業變動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168k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246k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153k</w:t>
            </w:r>
          </w:p>
        </w:tc>
      </w:tr>
      <w:tr w:rsidR="00F46839" w:rsidRPr="00F46839" w:rsidTr="00F4683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02/01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美國製造業採購經理人指數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Jan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55.1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55.1</w:t>
            </w:r>
          </w:p>
        </w:tc>
      </w:tr>
      <w:tr w:rsidR="00F46839" w:rsidRPr="00F46839" w:rsidTr="00F4683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02/01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ISM </w:t>
            </w: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製造業指數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54.7</w:t>
            </w:r>
          </w:p>
        </w:tc>
      </w:tr>
      <w:tr w:rsidR="00F46839" w:rsidRPr="00F46839" w:rsidTr="00F4683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02/01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營建支出</w:t>
            </w: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-0.20%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0.90%</w:t>
            </w:r>
          </w:p>
        </w:tc>
      </w:tr>
      <w:tr w:rsidR="00F46839" w:rsidRPr="00F46839" w:rsidTr="00F4683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02/02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FOMC</w:t>
            </w: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利率決策</w:t>
            </w: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上限</w:t>
            </w: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1-Feb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0.75%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0.75%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0.75%</w:t>
            </w:r>
          </w:p>
        </w:tc>
      </w:tr>
      <w:tr w:rsidR="00F46839" w:rsidRPr="00F46839" w:rsidTr="00F4683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02/02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FOMC</w:t>
            </w: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利率決策</w:t>
            </w: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下限</w:t>
            </w: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1-Feb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</w:tr>
      <w:tr w:rsidR="00F46839" w:rsidRPr="00F46839" w:rsidTr="00F4683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02/02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日經台灣製造業採購經理人指數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56.2</w:t>
            </w:r>
          </w:p>
        </w:tc>
      </w:tr>
      <w:tr w:rsidR="00F46839" w:rsidRPr="00F46839" w:rsidTr="00F4683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02/02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非農業生產力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4Q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1.00%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3.10%</w:t>
            </w:r>
          </w:p>
        </w:tc>
      </w:tr>
      <w:tr w:rsidR="00F46839" w:rsidRPr="00F46839" w:rsidTr="00F4683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02/02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單位勞工成本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4Q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1.90%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0.70%</w:t>
            </w:r>
          </w:p>
        </w:tc>
      </w:tr>
      <w:tr w:rsidR="00F46839" w:rsidRPr="00F46839" w:rsidTr="00F4683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02/02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28-Jan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250k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259k</w:t>
            </w:r>
          </w:p>
        </w:tc>
      </w:tr>
      <w:tr w:rsidR="00F46839" w:rsidRPr="00F46839" w:rsidTr="00F4683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02/02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21-Jan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2063k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2100k</w:t>
            </w:r>
          </w:p>
        </w:tc>
      </w:tr>
      <w:tr w:rsidR="00F46839" w:rsidRPr="00F46839" w:rsidTr="00F4683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02/01-02/02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Wards</w:t>
            </w: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總車輛銷售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17.50m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17.48m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18.29m</w:t>
            </w:r>
          </w:p>
        </w:tc>
      </w:tr>
      <w:tr w:rsidR="00F46839" w:rsidRPr="00F46839" w:rsidTr="00F4683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02/01-02/02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Wards</w:t>
            </w: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國內車輛銷售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14.00m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13.60m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39" w:rsidRPr="00F46839" w:rsidRDefault="00F46839" w:rsidP="00F4683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6839">
              <w:rPr>
                <w:rFonts w:ascii="Tahoma" w:hAnsi="Tahoma" w:cs="Tahoma" w:hint="eastAsia"/>
                <w:color w:val="000000"/>
                <w:sz w:val="20"/>
                <w:szCs w:val="20"/>
              </w:rPr>
              <w:t>14.19m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21F3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0566"/>
    <w:rsid w:val="000910F7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7A65"/>
    <w:rsid w:val="000D0970"/>
    <w:rsid w:val="000D11B7"/>
    <w:rsid w:val="000D19CE"/>
    <w:rsid w:val="000D21A7"/>
    <w:rsid w:val="000D230A"/>
    <w:rsid w:val="000D35C3"/>
    <w:rsid w:val="000D35F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E27"/>
    <w:rsid w:val="001321FF"/>
    <w:rsid w:val="001329E9"/>
    <w:rsid w:val="00135049"/>
    <w:rsid w:val="00135227"/>
    <w:rsid w:val="00136430"/>
    <w:rsid w:val="00136909"/>
    <w:rsid w:val="00136AFF"/>
    <w:rsid w:val="00136C1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D9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CC3"/>
    <w:rsid w:val="002F0BFD"/>
    <w:rsid w:val="002F0CDA"/>
    <w:rsid w:val="002F0F89"/>
    <w:rsid w:val="002F133A"/>
    <w:rsid w:val="002F2CC4"/>
    <w:rsid w:val="002F402E"/>
    <w:rsid w:val="002F4156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18FF"/>
    <w:rsid w:val="003225FC"/>
    <w:rsid w:val="00322793"/>
    <w:rsid w:val="003231F2"/>
    <w:rsid w:val="00324606"/>
    <w:rsid w:val="00325E47"/>
    <w:rsid w:val="0032721B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8B"/>
    <w:rsid w:val="003465C6"/>
    <w:rsid w:val="00347511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3C31"/>
    <w:rsid w:val="003944E6"/>
    <w:rsid w:val="00395850"/>
    <w:rsid w:val="003967B1"/>
    <w:rsid w:val="0039790A"/>
    <w:rsid w:val="0039792D"/>
    <w:rsid w:val="003A0F1B"/>
    <w:rsid w:val="003A1F12"/>
    <w:rsid w:val="003A20D0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0E58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6BA1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D33"/>
    <w:rsid w:val="00493171"/>
    <w:rsid w:val="00493221"/>
    <w:rsid w:val="00493B08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E0437"/>
    <w:rsid w:val="004E0C7A"/>
    <w:rsid w:val="004E1399"/>
    <w:rsid w:val="004E30AD"/>
    <w:rsid w:val="004E3DD6"/>
    <w:rsid w:val="004E47E7"/>
    <w:rsid w:val="004E4865"/>
    <w:rsid w:val="004E4E2B"/>
    <w:rsid w:val="004E5F4F"/>
    <w:rsid w:val="004E668D"/>
    <w:rsid w:val="004E6A7E"/>
    <w:rsid w:val="004E7C3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30062"/>
    <w:rsid w:val="005301E4"/>
    <w:rsid w:val="00534867"/>
    <w:rsid w:val="00536E12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4208"/>
    <w:rsid w:val="005C4406"/>
    <w:rsid w:val="005C4B32"/>
    <w:rsid w:val="005C6277"/>
    <w:rsid w:val="005C6466"/>
    <w:rsid w:val="005C760D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71A"/>
    <w:rsid w:val="006621C2"/>
    <w:rsid w:val="00662FBC"/>
    <w:rsid w:val="006637E8"/>
    <w:rsid w:val="00664E2D"/>
    <w:rsid w:val="006650DB"/>
    <w:rsid w:val="006653D2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3D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4F8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7161"/>
    <w:rsid w:val="007505E3"/>
    <w:rsid w:val="00750AAC"/>
    <w:rsid w:val="007516A2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408F"/>
    <w:rsid w:val="007A46FE"/>
    <w:rsid w:val="007A5D93"/>
    <w:rsid w:val="007A6552"/>
    <w:rsid w:val="007A7EF0"/>
    <w:rsid w:val="007B000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56FC"/>
    <w:rsid w:val="007C6174"/>
    <w:rsid w:val="007C749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70B5"/>
    <w:rsid w:val="008101A4"/>
    <w:rsid w:val="008129DB"/>
    <w:rsid w:val="008133BA"/>
    <w:rsid w:val="00813F32"/>
    <w:rsid w:val="008149BC"/>
    <w:rsid w:val="00817833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50802"/>
    <w:rsid w:val="00850B56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2B8F"/>
    <w:rsid w:val="00892D46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645"/>
    <w:rsid w:val="00901DF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466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3690"/>
    <w:rsid w:val="00A5372D"/>
    <w:rsid w:val="00A53AB5"/>
    <w:rsid w:val="00A54759"/>
    <w:rsid w:val="00A5592B"/>
    <w:rsid w:val="00A55AEC"/>
    <w:rsid w:val="00A55B6E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673C"/>
    <w:rsid w:val="00B60C6F"/>
    <w:rsid w:val="00B6198C"/>
    <w:rsid w:val="00B62AD8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57"/>
    <w:rsid w:val="00BA6C6A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544"/>
    <w:rsid w:val="00BF5915"/>
    <w:rsid w:val="00BF5D4F"/>
    <w:rsid w:val="00BF71D9"/>
    <w:rsid w:val="00C00470"/>
    <w:rsid w:val="00C00498"/>
    <w:rsid w:val="00C00AC6"/>
    <w:rsid w:val="00C00C2A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D0A"/>
    <w:rsid w:val="00C05D24"/>
    <w:rsid w:val="00C07383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026"/>
    <w:rsid w:val="00CA7677"/>
    <w:rsid w:val="00CA7A9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93B"/>
    <w:rsid w:val="00CD711B"/>
    <w:rsid w:val="00CE2ED9"/>
    <w:rsid w:val="00CE3216"/>
    <w:rsid w:val="00CE349A"/>
    <w:rsid w:val="00CE3533"/>
    <w:rsid w:val="00CE4475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B17"/>
    <w:rsid w:val="00CF3C27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2447"/>
    <w:rsid w:val="00D4262B"/>
    <w:rsid w:val="00D42F35"/>
    <w:rsid w:val="00D443E0"/>
    <w:rsid w:val="00D44FCE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D0B75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0B40"/>
    <w:rsid w:val="00DF101D"/>
    <w:rsid w:val="00DF1382"/>
    <w:rsid w:val="00DF1973"/>
    <w:rsid w:val="00DF2167"/>
    <w:rsid w:val="00DF2453"/>
    <w:rsid w:val="00DF3722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24E3"/>
    <w:rsid w:val="00E22D71"/>
    <w:rsid w:val="00E23A68"/>
    <w:rsid w:val="00E23E66"/>
    <w:rsid w:val="00E24BFE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53D0A-3DDA-4291-9638-4861FBBF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37</cp:revision>
  <cp:lastPrinted>2015-08-07T06:27:00Z</cp:lastPrinted>
  <dcterms:created xsi:type="dcterms:W3CDTF">2017-02-02T01:30:00Z</dcterms:created>
  <dcterms:modified xsi:type="dcterms:W3CDTF">2017-02-02T01:57:00Z</dcterms:modified>
</cp:coreProperties>
</file>