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06658">
                              <w:rPr>
                                <w:rFonts w:ascii="Arial Black" w:eastAsia="微軟正黑體" w:hAnsi="Arial Black" w:hint="eastAsia"/>
                                <w:b/>
                                <w:sz w:val="20"/>
                                <w:szCs w:val="20"/>
                              </w:rPr>
                              <w:t>0</w:t>
                            </w:r>
                            <w:r w:rsidR="00A642B0">
                              <w:rPr>
                                <w:rFonts w:ascii="Arial Black" w:eastAsia="微軟正黑體" w:hAnsi="Arial Black" w:hint="eastAsia"/>
                                <w:b/>
                                <w:sz w:val="20"/>
                                <w:szCs w:val="20"/>
                              </w:rPr>
                              <w:t>6</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06658">
                        <w:rPr>
                          <w:rFonts w:ascii="Arial Black" w:eastAsia="微軟正黑體" w:hAnsi="Arial Black" w:hint="eastAsia"/>
                          <w:b/>
                          <w:sz w:val="20"/>
                          <w:szCs w:val="20"/>
                        </w:rPr>
                        <w:t>0</w:t>
                      </w:r>
                      <w:r w:rsidR="00A642B0">
                        <w:rPr>
                          <w:rFonts w:ascii="Arial Black" w:eastAsia="微軟正黑體" w:hAnsi="Arial Black" w:hint="eastAsia"/>
                          <w:b/>
                          <w:sz w:val="20"/>
                          <w:szCs w:val="20"/>
                        </w:rPr>
                        <w:t>6</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2569D1" w:rsidRPr="00E02542" w:rsidTr="005C6DBA">
        <w:trPr>
          <w:trHeight w:hRule="exact" w:val="312"/>
        </w:trPr>
        <w:tc>
          <w:tcPr>
            <w:tcW w:w="1419" w:type="dxa"/>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tcPr>
          <w:p w:rsidR="002569D1" w:rsidRPr="003C5479" w:rsidRDefault="002569D1" w:rsidP="002569D1">
            <w:pPr>
              <w:pStyle w:val="ad"/>
            </w:pPr>
            <w:r w:rsidRPr="003C5479">
              <w:t>31.02</w:t>
            </w:r>
          </w:p>
        </w:tc>
        <w:tc>
          <w:tcPr>
            <w:tcW w:w="1006" w:type="dxa"/>
            <w:shd w:val="clear" w:color="auto" w:fill="FFFFCC"/>
          </w:tcPr>
          <w:p w:rsidR="002569D1" w:rsidRPr="003C5479" w:rsidRDefault="002569D1" w:rsidP="002569D1">
            <w:pPr>
              <w:pStyle w:val="ad"/>
            </w:pPr>
            <w:r w:rsidRPr="003C5479">
              <w:t>31.053</w:t>
            </w:r>
          </w:p>
        </w:tc>
        <w:tc>
          <w:tcPr>
            <w:tcW w:w="1080" w:type="dxa"/>
            <w:shd w:val="clear" w:color="auto" w:fill="FFFFCC"/>
          </w:tcPr>
          <w:p w:rsidR="002569D1" w:rsidRPr="003C5479" w:rsidRDefault="002569D1" w:rsidP="002569D1">
            <w:pPr>
              <w:pStyle w:val="ad"/>
            </w:pPr>
            <w:r w:rsidRPr="003C5479">
              <w:t>30.829</w:t>
            </w:r>
          </w:p>
        </w:tc>
      </w:tr>
      <w:tr w:rsidR="002569D1" w:rsidRPr="00E02542" w:rsidTr="005C6DBA">
        <w:trPr>
          <w:trHeight w:hRule="exact" w:val="312"/>
        </w:trPr>
        <w:tc>
          <w:tcPr>
            <w:tcW w:w="1419" w:type="dxa"/>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tcPr>
          <w:p w:rsidR="002569D1" w:rsidRPr="003C5479" w:rsidRDefault="002569D1" w:rsidP="002569D1">
            <w:pPr>
              <w:pStyle w:val="ad"/>
            </w:pPr>
            <w:r w:rsidRPr="003C5479">
              <w:t>6.904</w:t>
            </w:r>
          </w:p>
        </w:tc>
        <w:tc>
          <w:tcPr>
            <w:tcW w:w="1006" w:type="dxa"/>
            <w:shd w:val="clear" w:color="auto" w:fill="auto"/>
          </w:tcPr>
          <w:p w:rsidR="002569D1" w:rsidRPr="003C5479" w:rsidRDefault="002569D1" w:rsidP="002569D1">
            <w:pPr>
              <w:pStyle w:val="ad"/>
            </w:pPr>
            <w:r w:rsidRPr="003C5479">
              <w:t>6.9064</w:t>
            </w:r>
          </w:p>
        </w:tc>
        <w:tc>
          <w:tcPr>
            <w:tcW w:w="1080" w:type="dxa"/>
            <w:shd w:val="clear" w:color="auto" w:fill="auto"/>
          </w:tcPr>
          <w:p w:rsidR="002569D1" w:rsidRPr="003C5479" w:rsidRDefault="002569D1" w:rsidP="002569D1">
            <w:pPr>
              <w:pStyle w:val="ad"/>
            </w:pPr>
            <w:r w:rsidRPr="003C5479">
              <w:t>6.8921</w:t>
            </w:r>
          </w:p>
        </w:tc>
      </w:tr>
      <w:tr w:rsidR="002569D1" w:rsidRPr="00E02542" w:rsidTr="005C6DBA">
        <w:trPr>
          <w:trHeight w:hRule="exact" w:val="312"/>
        </w:trPr>
        <w:tc>
          <w:tcPr>
            <w:tcW w:w="1419" w:type="dxa"/>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tcPr>
          <w:p w:rsidR="002569D1" w:rsidRPr="003C5479" w:rsidRDefault="002569D1" w:rsidP="002569D1">
            <w:pPr>
              <w:pStyle w:val="ad"/>
            </w:pPr>
            <w:r w:rsidRPr="003C5479">
              <w:t>6.8967</w:t>
            </w:r>
          </w:p>
        </w:tc>
        <w:tc>
          <w:tcPr>
            <w:tcW w:w="1006" w:type="dxa"/>
            <w:shd w:val="clear" w:color="auto" w:fill="FFFFCC"/>
          </w:tcPr>
          <w:p w:rsidR="002569D1" w:rsidRPr="003C5479" w:rsidRDefault="002569D1" w:rsidP="002569D1">
            <w:pPr>
              <w:pStyle w:val="ad"/>
            </w:pPr>
            <w:r w:rsidRPr="003C5479">
              <w:t>6.9076</w:t>
            </w:r>
          </w:p>
        </w:tc>
        <w:tc>
          <w:tcPr>
            <w:tcW w:w="1080" w:type="dxa"/>
            <w:shd w:val="clear" w:color="auto" w:fill="FFFFCC"/>
          </w:tcPr>
          <w:p w:rsidR="002569D1" w:rsidRPr="003C5479" w:rsidRDefault="002569D1" w:rsidP="002569D1">
            <w:pPr>
              <w:pStyle w:val="ad"/>
            </w:pPr>
            <w:r w:rsidRPr="003C5479">
              <w:t>6.8829</w:t>
            </w:r>
          </w:p>
        </w:tc>
      </w:tr>
      <w:tr w:rsidR="002569D1" w:rsidRPr="00E02542" w:rsidTr="005C6DBA">
        <w:trPr>
          <w:trHeight w:hRule="exact" w:val="312"/>
        </w:trPr>
        <w:tc>
          <w:tcPr>
            <w:tcW w:w="1419" w:type="dxa"/>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tcPr>
          <w:p w:rsidR="002569D1" w:rsidRPr="003C5479" w:rsidRDefault="002569D1" w:rsidP="002569D1">
            <w:pPr>
              <w:pStyle w:val="ad"/>
            </w:pPr>
            <w:r w:rsidRPr="003C5479">
              <w:t>114.04</w:t>
            </w:r>
          </w:p>
        </w:tc>
        <w:tc>
          <w:tcPr>
            <w:tcW w:w="1006" w:type="dxa"/>
            <w:shd w:val="clear" w:color="auto" w:fill="auto"/>
          </w:tcPr>
          <w:p w:rsidR="002569D1" w:rsidRPr="003C5479" w:rsidRDefault="002569D1" w:rsidP="002569D1">
            <w:pPr>
              <w:pStyle w:val="ad"/>
            </w:pPr>
            <w:r w:rsidRPr="003C5479">
              <w:t>114.75</w:t>
            </w:r>
          </w:p>
        </w:tc>
        <w:tc>
          <w:tcPr>
            <w:tcW w:w="1080" w:type="dxa"/>
            <w:shd w:val="clear" w:color="auto" w:fill="auto"/>
          </w:tcPr>
          <w:p w:rsidR="002569D1" w:rsidRPr="003C5479" w:rsidRDefault="002569D1" w:rsidP="002569D1">
            <w:pPr>
              <w:pStyle w:val="ad"/>
            </w:pPr>
            <w:r w:rsidRPr="003C5479">
              <w:t>113.81</w:t>
            </w:r>
          </w:p>
        </w:tc>
      </w:tr>
      <w:tr w:rsidR="002569D1" w:rsidRPr="00E02542" w:rsidTr="005C6DBA">
        <w:trPr>
          <w:trHeight w:hRule="exact" w:val="312"/>
        </w:trPr>
        <w:tc>
          <w:tcPr>
            <w:tcW w:w="1419" w:type="dxa"/>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tcPr>
          <w:p w:rsidR="002569D1" w:rsidRPr="003C5479" w:rsidRDefault="002569D1" w:rsidP="002569D1">
            <w:pPr>
              <w:pStyle w:val="ad"/>
            </w:pPr>
            <w:r w:rsidRPr="003C5479">
              <w:t>1.0622</w:t>
            </w:r>
          </w:p>
        </w:tc>
        <w:tc>
          <w:tcPr>
            <w:tcW w:w="1006" w:type="dxa"/>
            <w:shd w:val="clear" w:color="auto" w:fill="FFFFCC"/>
          </w:tcPr>
          <w:p w:rsidR="002569D1" w:rsidRPr="003C5479" w:rsidRDefault="002569D1" w:rsidP="002569D1">
            <w:pPr>
              <w:pStyle w:val="ad"/>
            </w:pPr>
            <w:r w:rsidRPr="003C5479">
              <w:t>1.0624</w:t>
            </w:r>
          </w:p>
        </w:tc>
        <w:tc>
          <w:tcPr>
            <w:tcW w:w="1080" w:type="dxa"/>
            <w:shd w:val="clear" w:color="auto" w:fill="FFFFCC"/>
          </w:tcPr>
          <w:p w:rsidR="002569D1" w:rsidRPr="003C5479" w:rsidRDefault="002569D1" w:rsidP="002569D1">
            <w:pPr>
              <w:pStyle w:val="ad"/>
            </w:pPr>
            <w:r w:rsidRPr="003C5479">
              <w:t>1.0502</w:t>
            </w:r>
          </w:p>
        </w:tc>
      </w:tr>
      <w:tr w:rsidR="002569D1" w:rsidRPr="00E02542" w:rsidTr="005C6DBA">
        <w:trPr>
          <w:trHeight w:hRule="exact" w:val="312"/>
        </w:trPr>
        <w:tc>
          <w:tcPr>
            <w:tcW w:w="1419" w:type="dxa"/>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tcPr>
          <w:p w:rsidR="002569D1" w:rsidRPr="003C5479" w:rsidRDefault="002569D1" w:rsidP="002569D1">
            <w:pPr>
              <w:pStyle w:val="ad"/>
            </w:pPr>
            <w:r w:rsidRPr="003C5479">
              <w:t>0.7596</w:t>
            </w:r>
          </w:p>
        </w:tc>
        <w:tc>
          <w:tcPr>
            <w:tcW w:w="1006" w:type="dxa"/>
            <w:shd w:val="clear" w:color="auto" w:fill="auto"/>
          </w:tcPr>
          <w:p w:rsidR="002569D1" w:rsidRPr="003C5479" w:rsidRDefault="002569D1" w:rsidP="002569D1">
            <w:pPr>
              <w:pStyle w:val="ad"/>
            </w:pPr>
            <w:r w:rsidRPr="003C5479">
              <w:t>0.7598</w:t>
            </w:r>
          </w:p>
        </w:tc>
        <w:tc>
          <w:tcPr>
            <w:tcW w:w="1080" w:type="dxa"/>
            <w:shd w:val="clear" w:color="auto" w:fill="auto"/>
          </w:tcPr>
          <w:p w:rsidR="002569D1" w:rsidRDefault="002569D1" w:rsidP="002569D1">
            <w:pPr>
              <w:pStyle w:val="ad"/>
            </w:pPr>
            <w:r w:rsidRPr="003C5479">
              <w:t>0.7543</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569D1" w:rsidRPr="00C47FE8" w:rsidTr="00E27C9D">
        <w:trPr>
          <w:trHeight w:val="312"/>
        </w:trPr>
        <w:tc>
          <w:tcPr>
            <w:tcW w:w="2594" w:type="dxa"/>
            <w:gridSpan w:val="2"/>
            <w:tcBorders>
              <w:top w:val="single" w:sz="4" w:space="0" w:color="808080"/>
            </w:tcBorders>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tcPr>
          <w:p w:rsidR="002569D1" w:rsidRPr="008E518A" w:rsidRDefault="002569D1" w:rsidP="002569D1">
            <w:pPr>
              <w:pStyle w:val="ad"/>
            </w:pPr>
            <w:r w:rsidRPr="008E518A">
              <w:t>0.173</w:t>
            </w:r>
          </w:p>
        </w:tc>
        <w:tc>
          <w:tcPr>
            <w:tcW w:w="1080" w:type="dxa"/>
            <w:tcBorders>
              <w:top w:val="single" w:sz="4" w:space="0" w:color="808080"/>
            </w:tcBorders>
            <w:shd w:val="clear" w:color="auto" w:fill="auto"/>
          </w:tcPr>
          <w:p w:rsidR="002569D1" w:rsidRPr="002569D1" w:rsidRDefault="002569D1" w:rsidP="002569D1">
            <w:pPr>
              <w:pStyle w:val="ad"/>
              <w:rPr>
                <w:color w:val="FF0000"/>
              </w:rPr>
            </w:pPr>
            <w:r w:rsidRPr="002569D1">
              <w:rPr>
                <w:color w:val="FF0000"/>
              </w:rPr>
              <w:t>-0.002</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tcPr>
          <w:p w:rsidR="002569D1" w:rsidRPr="008E518A" w:rsidRDefault="002569D1" w:rsidP="002569D1">
            <w:pPr>
              <w:pStyle w:val="ad"/>
            </w:pPr>
            <w:r w:rsidRPr="008E518A">
              <w:t>0.65944</w:t>
            </w:r>
          </w:p>
        </w:tc>
        <w:tc>
          <w:tcPr>
            <w:tcW w:w="1080" w:type="dxa"/>
            <w:shd w:val="clear" w:color="auto" w:fill="FFFFCC"/>
          </w:tcPr>
          <w:p w:rsidR="002569D1" w:rsidRPr="008E518A" w:rsidRDefault="002569D1" w:rsidP="002569D1">
            <w:pPr>
              <w:pStyle w:val="ad"/>
            </w:pPr>
            <w:r w:rsidRPr="008E518A">
              <w:t>0.00011</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tcPr>
          <w:p w:rsidR="002569D1" w:rsidRPr="008E518A" w:rsidRDefault="002569D1" w:rsidP="002569D1">
            <w:pPr>
              <w:pStyle w:val="ad"/>
            </w:pPr>
            <w:r w:rsidRPr="008E518A">
              <w:t>4.4867</w:t>
            </w:r>
          </w:p>
        </w:tc>
        <w:tc>
          <w:tcPr>
            <w:tcW w:w="1080" w:type="dxa"/>
            <w:shd w:val="clear" w:color="auto" w:fill="auto"/>
          </w:tcPr>
          <w:p w:rsidR="002569D1" w:rsidRPr="008E518A" w:rsidRDefault="002569D1" w:rsidP="002569D1">
            <w:pPr>
              <w:pStyle w:val="ad"/>
            </w:pPr>
            <w:r w:rsidRPr="008E518A">
              <w:t>0.1274</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tcPr>
          <w:p w:rsidR="002569D1" w:rsidRPr="008E518A" w:rsidRDefault="002569D1" w:rsidP="002569D1">
            <w:pPr>
              <w:pStyle w:val="ad"/>
            </w:pPr>
            <w:r w:rsidRPr="008E518A">
              <w:t>4.9567</w:t>
            </w:r>
          </w:p>
        </w:tc>
        <w:tc>
          <w:tcPr>
            <w:tcW w:w="1080" w:type="dxa"/>
            <w:shd w:val="clear" w:color="auto" w:fill="FFFFCC"/>
          </w:tcPr>
          <w:p w:rsidR="002569D1" w:rsidRPr="008E518A" w:rsidRDefault="002569D1" w:rsidP="002569D1">
            <w:pPr>
              <w:pStyle w:val="ad"/>
            </w:pPr>
            <w:r w:rsidRPr="008E518A">
              <w:t>0.0374</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tcPr>
          <w:p w:rsidR="002569D1" w:rsidRPr="008E518A" w:rsidRDefault="002569D1" w:rsidP="002569D1">
            <w:pPr>
              <w:pStyle w:val="ad"/>
            </w:pPr>
            <w:r w:rsidRPr="008E518A">
              <w:t>0.8861</w:t>
            </w:r>
          </w:p>
        </w:tc>
        <w:tc>
          <w:tcPr>
            <w:tcW w:w="1080" w:type="dxa"/>
            <w:shd w:val="clear" w:color="auto" w:fill="auto"/>
          </w:tcPr>
          <w:p w:rsidR="002569D1" w:rsidRPr="002569D1" w:rsidRDefault="002569D1" w:rsidP="002569D1">
            <w:pPr>
              <w:pStyle w:val="ad"/>
              <w:rPr>
                <w:color w:val="FF0000"/>
              </w:rPr>
            </w:pPr>
            <w:r w:rsidRPr="002569D1">
              <w:rPr>
                <w:color w:val="FF0000"/>
              </w:rPr>
              <w:t>-0.0037</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tcPr>
          <w:p w:rsidR="002569D1" w:rsidRPr="008E518A" w:rsidRDefault="002569D1" w:rsidP="002569D1">
            <w:pPr>
              <w:pStyle w:val="ad"/>
            </w:pPr>
            <w:r w:rsidRPr="008E518A">
              <w:t>1.13</w:t>
            </w:r>
          </w:p>
        </w:tc>
        <w:tc>
          <w:tcPr>
            <w:tcW w:w="1080" w:type="dxa"/>
            <w:shd w:val="clear" w:color="auto" w:fill="FFFFCC"/>
          </w:tcPr>
          <w:p w:rsidR="002569D1" w:rsidRPr="002569D1" w:rsidRDefault="002569D1" w:rsidP="002569D1">
            <w:pPr>
              <w:pStyle w:val="ad"/>
              <w:rPr>
                <w:color w:val="FF0000"/>
              </w:rPr>
            </w:pPr>
            <w:r w:rsidRPr="002569D1">
              <w:rPr>
                <w:color w:val="FF0000"/>
              </w:rPr>
              <w:t>-0.015</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tcPr>
          <w:p w:rsidR="002569D1" w:rsidRPr="008E518A" w:rsidRDefault="002569D1" w:rsidP="002569D1">
            <w:pPr>
              <w:pStyle w:val="ad"/>
            </w:pPr>
            <w:r w:rsidRPr="008E518A">
              <w:t>0.84</w:t>
            </w:r>
          </w:p>
        </w:tc>
        <w:tc>
          <w:tcPr>
            <w:tcW w:w="1080" w:type="dxa"/>
            <w:shd w:val="clear" w:color="auto" w:fill="auto"/>
          </w:tcPr>
          <w:p w:rsidR="002569D1" w:rsidRPr="008E518A" w:rsidRDefault="002569D1" w:rsidP="002569D1">
            <w:pPr>
              <w:pStyle w:val="ad"/>
            </w:pPr>
            <w:r w:rsidRPr="008E518A">
              <w:t>0.01</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tcPr>
          <w:p w:rsidR="002569D1" w:rsidRPr="008E518A" w:rsidRDefault="002569D1" w:rsidP="002569D1">
            <w:pPr>
              <w:pStyle w:val="ad"/>
            </w:pPr>
            <w:r w:rsidRPr="008E518A">
              <w:t>1.1432</w:t>
            </w:r>
          </w:p>
        </w:tc>
        <w:tc>
          <w:tcPr>
            <w:tcW w:w="1080" w:type="dxa"/>
            <w:shd w:val="clear" w:color="auto" w:fill="FFFFCC"/>
          </w:tcPr>
          <w:p w:rsidR="002569D1" w:rsidRPr="002569D1" w:rsidRDefault="002569D1" w:rsidP="002569D1">
            <w:pPr>
              <w:pStyle w:val="ad"/>
              <w:rPr>
                <w:color w:val="FF0000"/>
              </w:rPr>
            </w:pPr>
            <w:r w:rsidRPr="002569D1">
              <w:rPr>
                <w:color w:val="FF0000"/>
              </w:rPr>
              <w:t>-0.0113</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tcPr>
          <w:p w:rsidR="002569D1" w:rsidRPr="008E518A" w:rsidRDefault="002569D1" w:rsidP="002569D1">
            <w:pPr>
              <w:pStyle w:val="ad"/>
            </w:pPr>
            <w:r w:rsidRPr="008E518A">
              <w:t>2.369</w:t>
            </w:r>
          </w:p>
        </w:tc>
        <w:tc>
          <w:tcPr>
            <w:tcW w:w="1080" w:type="dxa"/>
            <w:shd w:val="clear" w:color="auto" w:fill="auto"/>
          </w:tcPr>
          <w:p w:rsidR="002569D1" w:rsidRPr="002569D1" w:rsidRDefault="002569D1" w:rsidP="002569D1">
            <w:pPr>
              <w:pStyle w:val="ad"/>
              <w:rPr>
                <w:color w:val="FF0000"/>
              </w:rPr>
            </w:pPr>
            <w:r w:rsidRPr="002569D1">
              <w:rPr>
                <w:color w:val="FF0000"/>
              </w:rPr>
              <w:t>-0.0921</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tcPr>
          <w:p w:rsidR="002569D1" w:rsidRPr="008E518A" w:rsidRDefault="002569D1" w:rsidP="002569D1">
            <w:pPr>
              <w:pStyle w:val="ad"/>
            </w:pPr>
            <w:r w:rsidRPr="008E518A">
              <w:t>4.0851</w:t>
            </w:r>
          </w:p>
        </w:tc>
        <w:tc>
          <w:tcPr>
            <w:tcW w:w="1080" w:type="dxa"/>
            <w:shd w:val="clear" w:color="auto" w:fill="FFFFCC"/>
          </w:tcPr>
          <w:p w:rsidR="002569D1" w:rsidRPr="008E518A" w:rsidRDefault="002569D1" w:rsidP="002569D1">
            <w:pPr>
              <w:pStyle w:val="ad"/>
            </w:pPr>
            <w:r w:rsidRPr="008E518A">
              <w:t>0.0021</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tcPr>
          <w:p w:rsidR="002569D1" w:rsidRPr="008E518A" w:rsidRDefault="002569D1" w:rsidP="002569D1">
            <w:pPr>
              <w:pStyle w:val="ad"/>
            </w:pPr>
            <w:r w:rsidRPr="008E518A">
              <w:t>4.2905</w:t>
            </w:r>
          </w:p>
        </w:tc>
        <w:tc>
          <w:tcPr>
            <w:tcW w:w="1080" w:type="dxa"/>
            <w:shd w:val="clear" w:color="auto" w:fill="auto"/>
          </w:tcPr>
          <w:p w:rsidR="002569D1" w:rsidRPr="008E518A" w:rsidRDefault="002569D1" w:rsidP="002569D1">
            <w:pPr>
              <w:pStyle w:val="ad"/>
            </w:pPr>
            <w:r w:rsidRPr="008E518A">
              <w:t>0.0001</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tcPr>
          <w:p w:rsidR="002569D1" w:rsidRPr="008E518A" w:rsidRDefault="002569D1" w:rsidP="002569D1">
            <w:pPr>
              <w:pStyle w:val="ad"/>
            </w:pPr>
            <w:r w:rsidRPr="008E518A">
              <w:t>3.19</w:t>
            </w:r>
          </w:p>
        </w:tc>
        <w:tc>
          <w:tcPr>
            <w:tcW w:w="1080" w:type="dxa"/>
            <w:shd w:val="clear" w:color="auto" w:fill="FFFFCC"/>
          </w:tcPr>
          <w:p w:rsidR="002569D1" w:rsidRPr="008E518A" w:rsidRDefault="002569D1" w:rsidP="002569D1">
            <w:pPr>
              <w:pStyle w:val="ad"/>
            </w:pPr>
            <w:r w:rsidRPr="002569D1">
              <w:rPr>
                <w:color w:val="FF0000"/>
              </w:rPr>
              <w:t>-0.006</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tcPr>
          <w:p w:rsidR="002569D1" w:rsidRPr="008E518A" w:rsidRDefault="002569D1" w:rsidP="002569D1">
            <w:pPr>
              <w:pStyle w:val="ad"/>
            </w:pPr>
            <w:r w:rsidRPr="008E518A">
              <w:t>3.403</w:t>
            </w:r>
          </w:p>
        </w:tc>
        <w:tc>
          <w:tcPr>
            <w:tcW w:w="1080" w:type="dxa"/>
            <w:shd w:val="clear" w:color="auto" w:fill="auto"/>
          </w:tcPr>
          <w:p w:rsidR="002569D1" w:rsidRPr="008E518A" w:rsidRDefault="002569D1" w:rsidP="002569D1">
            <w:pPr>
              <w:pStyle w:val="ad"/>
            </w:pPr>
            <w:r w:rsidRPr="008E518A">
              <w:t>0.019</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tcPr>
          <w:p w:rsidR="002569D1" w:rsidRPr="008E518A" w:rsidRDefault="002569D1" w:rsidP="002569D1">
            <w:pPr>
              <w:pStyle w:val="ad"/>
            </w:pPr>
            <w:r w:rsidRPr="008E518A">
              <w:t>0.68278</w:t>
            </w:r>
          </w:p>
        </w:tc>
        <w:tc>
          <w:tcPr>
            <w:tcW w:w="1080" w:type="dxa"/>
            <w:shd w:val="clear" w:color="auto" w:fill="FFFFCC"/>
          </w:tcPr>
          <w:p w:rsidR="002569D1" w:rsidRPr="008E518A" w:rsidRDefault="002569D1" w:rsidP="002569D1">
            <w:pPr>
              <w:pStyle w:val="ad"/>
            </w:pPr>
            <w:r w:rsidRPr="008E518A">
              <w:t>0</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tcPr>
          <w:p w:rsidR="002569D1" w:rsidRPr="008E518A" w:rsidRDefault="002569D1" w:rsidP="002569D1">
            <w:pPr>
              <w:pStyle w:val="ad"/>
            </w:pPr>
            <w:r w:rsidRPr="008E518A">
              <w:t>1.10167</w:t>
            </w:r>
          </w:p>
        </w:tc>
        <w:tc>
          <w:tcPr>
            <w:tcW w:w="1080" w:type="dxa"/>
            <w:shd w:val="clear" w:color="auto" w:fill="auto"/>
          </w:tcPr>
          <w:p w:rsidR="002569D1" w:rsidRPr="008E518A" w:rsidRDefault="002569D1" w:rsidP="002569D1">
            <w:pPr>
              <w:pStyle w:val="ad"/>
            </w:pPr>
            <w:r w:rsidRPr="008E518A">
              <w:t>0.00167</w:t>
            </w:r>
          </w:p>
        </w:tc>
      </w:tr>
      <w:tr w:rsidR="002569D1" w:rsidRPr="00C47FE8" w:rsidTr="00E27C9D">
        <w:trPr>
          <w:trHeight w:val="312"/>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tcPr>
          <w:p w:rsidR="002569D1" w:rsidRPr="008E518A" w:rsidRDefault="002569D1" w:rsidP="002569D1">
            <w:pPr>
              <w:pStyle w:val="ad"/>
            </w:pPr>
            <w:r w:rsidRPr="008E518A">
              <w:t>2.478</w:t>
            </w:r>
          </w:p>
        </w:tc>
        <w:tc>
          <w:tcPr>
            <w:tcW w:w="1080" w:type="dxa"/>
            <w:shd w:val="clear" w:color="auto" w:fill="FFFFCC"/>
          </w:tcPr>
          <w:p w:rsidR="002569D1" w:rsidRPr="002569D1" w:rsidRDefault="002569D1" w:rsidP="002569D1">
            <w:pPr>
              <w:pStyle w:val="ad"/>
              <w:rPr>
                <w:color w:val="FF0000"/>
              </w:rPr>
            </w:pPr>
            <w:r w:rsidRPr="002569D1">
              <w:rPr>
                <w:color w:val="FF0000"/>
              </w:rPr>
              <w:t>-0.0053</w:t>
            </w:r>
          </w:p>
        </w:tc>
      </w:tr>
      <w:tr w:rsidR="002569D1" w:rsidRPr="00C47FE8" w:rsidTr="00E27C9D">
        <w:trPr>
          <w:trHeight w:val="312"/>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tcPr>
          <w:p w:rsidR="002569D1" w:rsidRPr="008E518A" w:rsidRDefault="002569D1" w:rsidP="002569D1">
            <w:pPr>
              <w:pStyle w:val="ad"/>
            </w:pPr>
            <w:r w:rsidRPr="008E518A">
              <w:t>3.0713</w:t>
            </w:r>
          </w:p>
        </w:tc>
        <w:tc>
          <w:tcPr>
            <w:tcW w:w="1080" w:type="dxa"/>
            <w:shd w:val="clear" w:color="auto" w:fill="auto"/>
          </w:tcPr>
          <w:p w:rsidR="002569D1" w:rsidRPr="002569D1" w:rsidRDefault="002569D1" w:rsidP="002569D1">
            <w:pPr>
              <w:pStyle w:val="ad"/>
              <w:rPr>
                <w:color w:val="FF0000"/>
              </w:rPr>
            </w:pPr>
            <w:r w:rsidRPr="002569D1">
              <w:rPr>
                <w:color w:val="FF0000"/>
              </w:rPr>
              <w:t>-0.0048</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569D1" w:rsidRPr="006F3ADE" w:rsidTr="00D83B03">
        <w:trPr>
          <w:trHeight w:hRule="exact" w:val="279"/>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tcPr>
          <w:p w:rsidR="002569D1" w:rsidRPr="0062647F" w:rsidRDefault="002569D1" w:rsidP="002569D1">
            <w:pPr>
              <w:pStyle w:val="ad"/>
            </w:pPr>
            <w:r w:rsidRPr="0062647F">
              <w:t>55.9</w:t>
            </w:r>
          </w:p>
        </w:tc>
        <w:tc>
          <w:tcPr>
            <w:tcW w:w="1080" w:type="dxa"/>
            <w:shd w:val="clear" w:color="auto" w:fill="FFFFCC"/>
          </w:tcPr>
          <w:p w:rsidR="002569D1" w:rsidRPr="002569D1" w:rsidRDefault="002569D1" w:rsidP="002569D1">
            <w:pPr>
              <w:pStyle w:val="ad"/>
              <w:rPr>
                <w:color w:val="FF0000"/>
              </w:rPr>
            </w:pPr>
            <w:r w:rsidRPr="002569D1">
              <w:rPr>
                <w:color w:val="FF0000"/>
              </w:rPr>
              <w:t>-0.14</w:t>
            </w:r>
          </w:p>
        </w:tc>
      </w:tr>
      <w:tr w:rsidR="002569D1" w:rsidRPr="006F3ADE" w:rsidTr="00D83B03">
        <w:trPr>
          <w:trHeight w:hRule="exact" w:val="279"/>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tcPr>
          <w:p w:rsidR="002569D1" w:rsidRPr="0062647F" w:rsidRDefault="002569D1" w:rsidP="002569D1">
            <w:pPr>
              <w:pStyle w:val="ad"/>
            </w:pPr>
            <w:r w:rsidRPr="0062647F">
              <w:t>53.33</w:t>
            </w:r>
          </w:p>
        </w:tc>
        <w:tc>
          <w:tcPr>
            <w:tcW w:w="1080" w:type="dxa"/>
            <w:shd w:val="clear" w:color="auto" w:fill="auto"/>
          </w:tcPr>
          <w:p w:rsidR="002569D1" w:rsidRPr="002569D1" w:rsidRDefault="002569D1" w:rsidP="002569D1">
            <w:pPr>
              <w:pStyle w:val="ad"/>
              <w:rPr>
                <w:color w:val="FF0000"/>
              </w:rPr>
            </w:pPr>
            <w:r w:rsidRPr="002569D1">
              <w:rPr>
                <w:color w:val="FF0000"/>
              </w:rPr>
              <w:t>-0.17</w:t>
            </w:r>
          </w:p>
        </w:tc>
      </w:tr>
      <w:tr w:rsidR="002569D1" w:rsidRPr="006F3ADE" w:rsidTr="00D83B03">
        <w:trPr>
          <w:trHeight w:hRule="exact" w:val="279"/>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tcPr>
          <w:p w:rsidR="002569D1" w:rsidRPr="0062647F" w:rsidRDefault="002569D1" w:rsidP="002569D1">
            <w:pPr>
              <w:pStyle w:val="ad"/>
            </w:pPr>
            <w:r w:rsidRPr="0062647F">
              <w:t>1234.81</w:t>
            </w:r>
          </w:p>
        </w:tc>
        <w:tc>
          <w:tcPr>
            <w:tcW w:w="1080" w:type="dxa"/>
            <w:shd w:val="clear" w:color="auto" w:fill="FFFFCC"/>
          </w:tcPr>
          <w:p w:rsidR="002569D1" w:rsidRPr="002569D1" w:rsidRDefault="002569D1" w:rsidP="002569D1">
            <w:pPr>
              <w:pStyle w:val="ad"/>
              <w:rPr>
                <w:color w:val="FF0000"/>
              </w:rPr>
            </w:pPr>
            <w:r w:rsidRPr="002569D1">
              <w:rPr>
                <w:color w:val="FF0000"/>
              </w:rPr>
              <w:t>-1.22</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569D1" w:rsidRPr="006F3ADE" w:rsidTr="00270E88">
        <w:trPr>
          <w:trHeight w:hRule="exact" w:val="329"/>
        </w:trPr>
        <w:tc>
          <w:tcPr>
            <w:tcW w:w="2594" w:type="dxa"/>
            <w:gridSpan w:val="2"/>
            <w:tcBorders>
              <w:top w:val="single" w:sz="4" w:space="0" w:color="808080"/>
            </w:tcBorders>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tcPr>
          <w:p w:rsidR="002569D1" w:rsidRPr="00A56DC4" w:rsidRDefault="002569D1" w:rsidP="002569D1">
            <w:pPr>
              <w:pStyle w:val="ad"/>
            </w:pPr>
            <w:r w:rsidRPr="00A56DC4">
              <w:t>21005.71</w:t>
            </w:r>
          </w:p>
        </w:tc>
        <w:tc>
          <w:tcPr>
            <w:tcW w:w="1080" w:type="dxa"/>
            <w:tcBorders>
              <w:top w:val="single" w:sz="4" w:space="0" w:color="808080"/>
            </w:tcBorders>
            <w:shd w:val="clear" w:color="auto" w:fill="auto"/>
          </w:tcPr>
          <w:p w:rsidR="002569D1" w:rsidRPr="00A56DC4" w:rsidRDefault="002569D1" w:rsidP="002569D1">
            <w:pPr>
              <w:pStyle w:val="ad"/>
            </w:pPr>
            <w:r w:rsidRPr="00A56DC4">
              <w:t>2.74</w:t>
            </w:r>
          </w:p>
        </w:tc>
      </w:tr>
      <w:tr w:rsidR="002569D1" w:rsidRPr="006F3ADE" w:rsidTr="00270E88">
        <w:trPr>
          <w:trHeight w:hRule="exact" w:val="279"/>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tcPr>
          <w:p w:rsidR="002569D1" w:rsidRPr="00A56DC4" w:rsidRDefault="002569D1" w:rsidP="002569D1">
            <w:pPr>
              <w:pStyle w:val="ad"/>
            </w:pPr>
            <w:r w:rsidRPr="00A56DC4">
              <w:t>5870.753</w:t>
            </w:r>
          </w:p>
        </w:tc>
        <w:tc>
          <w:tcPr>
            <w:tcW w:w="1080" w:type="dxa"/>
            <w:shd w:val="clear" w:color="auto" w:fill="FFFFCC"/>
          </w:tcPr>
          <w:p w:rsidR="002569D1" w:rsidRPr="00A56DC4" w:rsidRDefault="002569D1" w:rsidP="002569D1">
            <w:pPr>
              <w:pStyle w:val="ad"/>
            </w:pPr>
            <w:r w:rsidRPr="00A56DC4">
              <w:t>9.531</w:t>
            </w:r>
          </w:p>
        </w:tc>
      </w:tr>
      <w:tr w:rsidR="002569D1" w:rsidRPr="006F3ADE" w:rsidTr="00270E88">
        <w:trPr>
          <w:trHeight w:hRule="exact" w:val="279"/>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tcPr>
          <w:p w:rsidR="002569D1" w:rsidRPr="00A56DC4" w:rsidRDefault="002569D1" w:rsidP="002569D1">
            <w:pPr>
              <w:pStyle w:val="ad"/>
            </w:pPr>
            <w:r w:rsidRPr="00A56DC4">
              <w:t>2383.12</w:t>
            </w:r>
          </w:p>
        </w:tc>
        <w:tc>
          <w:tcPr>
            <w:tcW w:w="1080" w:type="dxa"/>
            <w:shd w:val="clear" w:color="auto" w:fill="auto"/>
          </w:tcPr>
          <w:p w:rsidR="002569D1" w:rsidRPr="00A56DC4" w:rsidRDefault="002569D1" w:rsidP="002569D1">
            <w:pPr>
              <w:pStyle w:val="ad"/>
            </w:pPr>
            <w:r w:rsidRPr="00A56DC4">
              <w:t>1.2</w:t>
            </w:r>
          </w:p>
        </w:tc>
      </w:tr>
      <w:tr w:rsidR="002569D1" w:rsidRPr="006F3ADE" w:rsidTr="00270E88">
        <w:trPr>
          <w:trHeight w:hRule="exact" w:val="279"/>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tcPr>
          <w:p w:rsidR="002569D1" w:rsidRPr="00A56DC4" w:rsidRDefault="002569D1" w:rsidP="002569D1">
            <w:pPr>
              <w:pStyle w:val="ad"/>
            </w:pPr>
            <w:r w:rsidRPr="00A56DC4">
              <w:t>12027.36</w:t>
            </w:r>
          </w:p>
        </w:tc>
        <w:tc>
          <w:tcPr>
            <w:tcW w:w="1080" w:type="dxa"/>
            <w:shd w:val="clear" w:color="auto" w:fill="FFFFCC"/>
          </w:tcPr>
          <w:p w:rsidR="002569D1" w:rsidRPr="002569D1" w:rsidRDefault="002569D1" w:rsidP="002569D1">
            <w:pPr>
              <w:pStyle w:val="ad"/>
              <w:rPr>
                <w:color w:val="FF0000"/>
              </w:rPr>
            </w:pPr>
            <w:r w:rsidRPr="002569D1">
              <w:rPr>
                <w:color w:val="FF0000"/>
              </w:rPr>
              <w:t>-32.21</w:t>
            </w:r>
          </w:p>
        </w:tc>
      </w:tr>
      <w:tr w:rsidR="002569D1" w:rsidRPr="006F3ADE" w:rsidTr="00270E88">
        <w:trPr>
          <w:trHeight w:hRule="exact" w:val="279"/>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tcPr>
          <w:p w:rsidR="002569D1" w:rsidRPr="00A56DC4" w:rsidRDefault="002569D1" w:rsidP="002569D1">
            <w:pPr>
              <w:pStyle w:val="ad"/>
            </w:pPr>
            <w:r w:rsidRPr="00A56DC4">
              <w:t>3369.926</w:t>
            </w:r>
          </w:p>
        </w:tc>
        <w:tc>
          <w:tcPr>
            <w:tcW w:w="1080" w:type="dxa"/>
            <w:shd w:val="clear" w:color="auto" w:fill="auto"/>
          </w:tcPr>
          <w:p w:rsidR="002569D1" w:rsidRPr="002569D1" w:rsidRDefault="002569D1" w:rsidP="002569D1">
            <w:pPr>
              <w:pStyle w:val="ad"/>
              <w:rPr>
                <w:color w:val="FF0000"/>
              </w:rPr>
            </w:pPr>
            <w:r w:rsidRPr="002569D1">
              <w:rPr>
                <w:color w:val="FF0000"/>
              </w:rPr>
              <w:t>-1.026</w:t>
            </w:r>
          </w:p>
        </w:tc>
      </w:tr>
      <w:tr w:rsidR="002569D1" w:rsidRPr="006F3ADE" w:rsidTr="00270E88">
        <w:trPr>
          <w:trHeight w:hRule="exact" w:val="279"/>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tcPr>
          <w:p w:rsidR="002569D1" w:rsidRPr="00A56DC4" w:rsidRDefault="002569D1" w:rsidP="002569D1">
            <w:pPr>
              <w:pStyle w:val="ad"/>
            </w:pPr>
            <w:r w:rsidRPr="00A56DC4">
              <w:t>23552.72</w:t>
            </w:r>
          </w:p>
        </w:tc>
        <w:tc>
          <w:tcPr>
            <w:tcW w:w="1080" w:type="dxa"/>
            <w:shd w:val="clear" w:color="auto" w:fill="FFFFCC"/>
          </w:tcPr>
          <w:p w:rsidR="002569D1" w:rsidRPr="00A56DC4" w:rsidRDefault="002569D1" w:rsidP="002569D1">
            <w:pPr>
              <w:pStyle w:val="ad"/>
            </w:pPr>
            <w:r w:rsidRPr="00A56DC4">
              <w:t>47.77</w:t>
            </w:r>
          </w:p>
        </w:tc>
      </w:tr>
      <w:tr w:rsidR="002569D1" w:rsidRPr="006F3ADE" w:rsidTr="00270E88">
        <w:trPr>
          <w:trHeight w:hRule="exact" w:val="279"/>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tcPr>
          <w:p w:rsidR="002569D1" w:rsidRPr="00A56DC4" w:rsidRDefault="002569D1" w:rsidP="002569D1">
            <w:pPr>
              <w:pStyle w:val="ad"/>
            </w:pPr>
            <w:r w:rsidRPr="00A56DC4">
              <w:t>9648.21</w:t>
            </w:r>
          </w:p>
        </w:tc>
        <w:tc>
          <w:tcPr>
            <w:tcW w:w="1080" w:type="dxa"/>
            <w:shd w:val="clear" w:color="auto" w:fill="auto"/>
          </w:tcPr>
          <w:p w:rsidR="002569D1" w:rsidRPr="00A56DC4" w:rsidRDefault="002569D1" w:rsidP="002569D1">
            <w:pPr>
              <w:pStyle w:val="ad"/>
            </w:pPr>
            <w:r w:rsidRPr="00A56DC4">
              <w:t>15.25</w:t>
            </w:r>
          </w:p>
        </w:tc>
      </w:tr>
      <w:tr w:rsidR="002569D1" w:rsidRPr="00745739" w:rsidTr="00270E88">
        <w:trPr>
          <w:trHeight w:hRule="exact" w:val="279"/>
        </w:trPr>
        <w:tc>
          <w:tcPr>
            <w:tcW w:w="2594" w:type="dxa"/>
            <w:gridSpan w:val="2"/>
            <w:shd w:val="clear" w:color="auto" w:fill="FFFFCC"/>
          </w:tcPr>
          <w:p w:rsidR="002569D1" w:rsidRPr="00915E2A" w:rsidRDefault="002569D1"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tcPr>
          <w:p w:rsidR="002569D1" w:rsidRPr="00A56DC4" w:rsidRDefault="002569D1" w:rsidP="002569D1">
            <w:pPr>
              <w:pStyle w:val="ad"/>
            </w:pPr>
            <w:r w:rsidRPr="00A56DC4">
              <w:t>19469.17</w:t>
            </w:r>
          </w:p>
        </w:tc>
        <w:tc>
          <w:tcPr>
            <w:tcW w:w="1080" w:type="dxa"/>
            <w:shd w:val="clear" w:color="auto" w:fill="FFFFCC"/>
          </w:tcPr>
          <w:p w:rsidR="002569D1" w:rsidRPr="002569D1" w:rsidRDefault="002569D1" w:rsidP="002569D1">
            <w:pPr>
              <w:pStyle w:val="ad"/>
              <w:rPr>
                <w:color w:val="FF0000"/>
              </w:rPr>
            </w:pPr>
            <w:r w:rsidRPr="002569D1">
              <w:rPr>
                <w:color w:val="FF0000"/>
              </w:rPr>
              <w:t>-104.85</w:t>
            </w:r>
          </w:p>
        </w:tc>
      </w:tr>
      <w:tr w:rsidR="002569D1" w:rsidRPr="006F3ADE" w:rsidTr="00270E88">
        <w:trPr>
          <w:trHeight w:hRule="exact" w:val="279"/>
        </w:trPr>
        <w:tc>
          <w:tcPr>
            <w:tcW w:w="2594" w:type="dxa"/>
            <w:gridSpan w:val="2"/>
            <w:shd w:val="clear" w:color="auto" w:fill="auto"/>
          </w:tcPr>
          <w:p w:rsidR="002569D1" w:rsidRPr="00915E2A" w:rsidRDefault="002569D1"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tcPr>
          <w:p w:rsidR="002569D1" w:rsidRPr="00A56DC4" w:rsidRDefault="002569D1" w:rsidP="002569D1">
            <w:pPr>
              <w:pStyle w:val="ad"/>
            </w:pPr>
            <w:r w:rsidRPr="00A56DC4">
              <w:t>2078.75</w:t>
            </w:r>
          </w:p>
        </w:tc>
        <w:tc>
          <w:tcPr>
            <w:tcW w:w="1080" w:type="dxa"/>
            <w:shd w:val="clear" w:color="auto" w:fill="auto"/>
          </w:tcPr>
          <w:p w:rsidR="002569D1" w:rsidRPr="002569D1" w:rsidRDefault="002569D1" w:rsidP="002569D1">
            <w:pPr>
              <w:pStyle w:val="ad"/>
              <w:rPr>
                <w:color w:val="FF0000"/>
              </w:rPr>
            </w:pPr>
            <w:r w:rsidRPr="002569D1">
              <w:rPr>
                <w:color w:val="FF0000"/>
              </w:rPr>
              <w:t>-2.52</w:t>
            </w:r>
          </w:p>
        </w:tc>
      </w:tr>
      <w:tr w:rsidR="00874A54" w:rsidRPr="006F3ADE" w:rsidTr="0073278A">
        <w:trPr>
          <w:trHeight w:hRule="exact" w:val="539"/>
        </w:trPr>
        <w:tc>
          <w:tcPr>
            <w:tcW w:w="4680" w:type="dxa"/>
            <w:gridSpan w:val="4"/>
            <w:shd w:val="clear" w:color="auto" w:fill="auto"/>
          </w:tcPr>
          <w:p w:rsidR="00874A54" w:rsidRPr="0063065A" w:rsidRDefault="00874A54"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874A54" w:rsidRPr="0063065A" w:rsidRDefault="00874A54"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631820" w:rsidRPr="00631820" w:rsidRDefault="001139B7" w:rsidP="001139B7">
      <w:pPr>
        <w:pStyle w:val="a5"/>
        <w:numPr>
          <w:ilvl w:val="0"/>
          <w:numId w:val="3"/>
        </w:numPr>
        <w:spacing w:line="320" w:lineRule="exact"/>
        <w:ind w:leftChars="0"/>
        <w:jc w:val="both"/>
        <w:rPr>
          <w:rFonts w:ascii="Tahoma" w:eastAsia="標楷體" w:hAnsi="Tahoma"/>
          <w:b/>
          <w:sz w:val="16"/>
          <w:szCs w:val="16"/>
        </w:rPr>
      </w:pPr>
      <w:r w:rsidRPr="001139B7">
        <w:rPr>
          <w:rFonts w:asciiTheme="minorHAnsi" w:eastAsia="標楷體" w:hAnsiTheme="minorHAnsi" w:hint="eastAsia"/>
          <w:noProof/>
          <w:sz w:val="16"/>
          <w:szCs w:val="16"/>
        </w:rPr>
        <w:t>中國週日發佈</w:t>
      </w:r>
      <w:r w:rsidRPr="001139B7">
        <w:rPr>
          <w:rFonts w:asciiTheme="minorHAnsi" w:eastAsia="標楷體" w:hAnsiTheme="minorHAnsi" w:hint="eastAsia"/>
          <w:noProof/>
          <w:sz w:val="16"/>
          <w:szCs w:val="16"/>
        </w:rPr>
        <w:t>2017</w:t>
      </w:r>
      <w:r w:rsidRPr="001139B7">
        <w:rPr>
          <w:rFonts w:asciiTheme="minorHAnsi" w:eastAsia="標楷體" w:hAnsiTheme="minorHAnsi" w:hint="eastAsia"/>
          <w:noProof/>
          <w:sz w:val="16"/>
          <w:szCs w:val="16"/>
        </w:rPr>
        <w:t>年政府工作報告，將今年經濟增長目標設定在</w:t>
      </w:r>
      <w:r w:rsidRPr="001139B7">
        <w:rPr>
          <w:rFonts w:asciiTheme="minorHAnsi" w:eastAsia="標楷體" w:hAnsiTheme="minorHAnsi" w:hint="eastAsia"/>
          <w:noProof/>
          <w:sz w:val="16"/>
          <w:szCs w:val="16"/>
        </w:rPr>
        <w:t>6.5%</w:t>
      </w:r>
      <w:r w:rsidRPr="001139B7">
        <w:rPr>
          <w:rFonts w:asciiTheme="minorHAnsi" w:eastAsia="標楷體" w:hAnsiTheme="minorHAnsi" w:hint="eastAsia"/>
          <w:noProof/>
          <w:sz w:val="16"/>
          <w:szCs w:val="16"/>
        </w:rPr>
        <w:t>左右，並明確提出在實際工作中爭取更好結果。這一目標為去年首次提出的</w:t>
      </w:r>
      <w:r w:rsidRPr="001139B7">
        <w:rPr>
          <w:rFonts w:asciiTheme="minorHAnsi" w:eastAsia="標楷體" w:hAnsiTheme="minorHAnsi" w:hint="eastAsia"/>
          <w:noProof/>
          <w:sz w:val="16"/>
          <w:szCs w:val="16"/>
        </w:rPr>
        <w:t>6.5-7%</w:t>
      </w:r>
      <w:r w:rsidRPr="001139B7">
        <w:rPr>
          <w:rFonts w:asciiTheme="minorHAnsi" w:eastAsia="標楷體" w:hAnsiTheme="minorHAnsi" w:hint="eastAsia"/>
          <w:noProof/>
          <w:sz w:val="16"/>
          <w:szCs w:val="16"/>
        </w:rPr>
        <w:t>經濟增速的區間下限。</w:t>
      </w:r>
      <w:r w:rsidRPr="001139B7">
        <w:rPr>
          <w:rFonts w:asciiTheme="minorHAnsi" w:eastAsia="標楷體" w:hAnsiTheme="minorHAnsi" w:hint="eastAsia"/>
          <w:noProof/>
          <w:sz w:val="16"/>
          <w:szCs w:val="16"/>
        </w:rPr>
        <w:t>M2</w:t>
      </w:r>
      <w:r w:rsidRPr="001139B7">
        <w:rPr>
          <w:rFonts w:asciiTheme="minorHAnsi" w:eastAsia="標楷體" w:hAnsiTheme="minorHAnsi" w:hint="eastAsia"/>
          <w:noProof/>
          <w:sz w:val="16"/>
          <w:szCs w:val="16"/>
        </w:rPr>
        <w:t>亦由上年的</w:t>
      </w:r>
      <w:r w:rsidRPr="001139B7">
        <w:rPr>
          <w:rFonts w:asciiTheme="minorHAnsi" w:eastAsia="標楷體" w:hAnsiTheme="minorHAnsi" w:hint="eastAsia"/>
          <w:noProof/>
          <w:sz w:val="16"/>
          <w:szCs w:val="16"/>
        </w:rPr>
        <w:t>13%</w:t>
      </w:r>
      <w:r w:rsidRPr="001139B7">
        <w:rPr>
          <w:rFonts w:asciiTheme="minorHAnsi" w:eastAsia="標楷體" w:hAnsiTheme="minorHAnsi" w:hint="eastAsia"/>
          <w:noProof/>
          <w:sz w:val="16"/>
          <w:szCs w:val="16"/>
        </w:rPr>
        <w:t>調降至</w:t>
      </w:r>
      <w:r w:rsidRPr="001139B7">
        <w:rPr>
          <w:rFonts w:asciiTheme="minorHAnsi" w:eastAsia="標楷體" w:hAnsiTheme="minorHAnsi" w:hint="eastAsia"/>
          <w:noProof/>
          <w:sz w:val="16"/>
          <w:szCs w:val="16"/>
        </w:rPr>
        <w:t>12%</w:t>
      </w:r>
      <w:r w:rsidRPr="001139B7">
        <w:rPr>
          <w:rFonts w:asciiTheme="minorHAnsi" w:eastAsia="標楷體" w:hAnsiTheme="minorHAnsi" w:hint="eastAsia"/>
          <w:noProof/>
          <w:sz w:val="16"/>
          <w:szCs w:val="16"/>
        </w:rPr>
        <w:t>，投資消費亦紛紛調降。</w:t>
      </w:r>
    </w:p>
    <w:p w:rsidR="008A13AA" w:rsidRPr="007B3E7F" w:rsidRDefault="001139B7" w:rsidP="00C5725A">
      <w:pPr>
        <w:pStyle w:val="a5"/>
        <w:numPr>
          <w:ilvl w:val="0"/>
          <w:numId w:val="3"/>
        </w:numPr>
        <w:spacing w:line="320" w:lineRule="exact"/>
        <w:ind w:leftChars="0"/>
        <w:jc w:val="both"/>
        <w:rPr>
          <w:rFonts w:ascii="Tahoma" w:eastAsia="標楷體" w:hAnsi="Tahoma"/>
          <w:b/>
          <w:sz w:val="16"/>
          <w:szCs w:val="16"/>
        </w:rPr>
      </w:pPr>
      <w:r w:rsidRPr="001139B7">
        <w:rPr>
          <w:rFonts w:asciiTheme="minorHAnsi" w:eastAsia="標楷體" w:hAnsiTheme="minorHAnsi" w:hint="eastAsia"/>
          <w:noProof/>
          <w:sz w:val="16"/>
          <w:szCs w:val="16"/>
        </w:rPr>
        <w:t>美聯儲主席葉倫週五暗示，有望在本月升息，且今年稍後還會有進一步行動。葉倫稱“在本月稍後的會議上，聯邦公開市場委員會將評估就業和通脹未來的發展是否會與我們的預期一致。</w:t>
      </w:r>
      <w:r w:rsidR="00C5725A" w:rsidRPr="00C5725A">
        <w:rPr>
          <w:rFonts w:asciiTheme="minorHAnsi" w:eastAsia="標楷體" w:hAnsiTheme="minorHAnsi" w:hint="eastAsia"/>
          <w:noProof/>
          <w:sz w:val="16"/>
          <w:szCs w:val="16"/>
        </w:rPr>
        <w:t>如果結論是肯定，那麼進一步調整聯邦基金利率可能是合適的”。</w:t>
      </w:r>
    </w:p>
    <w:p w:rsidR="003260F6" w:rsidRDefault="00524226" w:rsidP="003A7EB7">
      <w:pPr>
        <w:spacing w:line="320" w:lineRule="exact"/>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21440E1E" wp14:editId="4ADE6B97">
                <wp:simplePos x="0" y="0"/>
                <wp:positionH relativeFrom="column">
                  <wp:posOffset>-86360</wp:posOffset>
                </wp:positionH>
                <wp:positionV relativeFrom="paragraph">
                  <wp:posOffset>20543</wp:posOffset>
                </wp:positionV>
                <wp:extent cx="3414395" cy="546100"/>
                <wp:effectExtent l="0" t="0" r="71755" b="82550"/>
                <wp:wrapNone/>
                <wp:docPr id="5" name="群組 5"/>
                <wp:cNvGraphicFramePr/>
                <a:graphic xmlns:a="http://schemas.openxmlformats.org/drawingml/2006/main">
                  <a:graphicData uri="http://schemas.microsoft.com/office/word/2010/wordprocessingGroup">
                    <wpg:wgp>
                      <wpg:cNvGrpSpPr/>
                      <wpg:grpSpPr>
                        <a:xfrm>
                          <a:off x="0" y="0"/>
                          <a:ext cx="3414395" cy="546100"/>
                          <a:chOff x="-58004" y="8472994"/>
                          <a:chExt cx="3416735" cy="560930"/>
                        </a:xfrm>
                      </wpg:grpSpPr>
                      <wps:wsp>
                        <wps:cNvPr id="2" name="手繪多邊形 13"/>
                        <wps:cNvSpPr>
                          <a:spLocks noEditPoints="1" noChangeArrowheads="1"/>
                        </wps:cNvSpPr>
                        <wps:spPr bwMode="auto">
                          <a:xfrm>
                            <a:off x="-19470" y="8579205"/>
                            <a:ext cx="3378201" cy="454719"/>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58004" y="8472994"/>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8pt;margin-top:1.6pt;width:268.85pt;height:43pt;z-index:251686912;mso-width-relative:margin;mso-height-relative:margin" coordorigin="-580,84729"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">
                <v:shape id="手繪多邊形 13" o:spid="_x0000_s1030" style="position:absolute;left:-194;top:85792;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5;1346119,454719;1689101,363712;3378201,181845" o:connectangles="270,180,90,90,0" textboxrect="145,145,21409,17106"/>
                  <o:lock v:ext="edit" verticies="t"/>
                </v:shape>
                <v:shape id="文字方塊 5" o:spid="_x0000_s1031" type="#_x0000_t202" style="position:absolute;left:-580;top:84729;width:1684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p>
    <w:p w:rsidR="007B3E7F" w:rsidRDefault="007B3E7F" w:rsidP="003A7EB7">
      <w:pPr>
        <w:spacing w:line="320" w:lineRule="exact"/>
        <w:jc w:val="both"/>
        <w:rPr>
          <w:rFonts w:ascii="Tahoma" w:eastAsia="標楷體" w:hAnsi="Tahoma"/>
          <w:b/>
          <w:sz w:val="16"/>
          <w:szCs w:val="16"/>
        </w:rPr>
      </w:pPr>
    </w:p>
    <w:p w:rsidR="00524226" w:rsidRDefault="00524226" w:rsidP="003A7EB7">
      <w:pPr>
        <w:spacing w:line="320" w:lineRule="exact"/>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B43FF7"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F5027E" w:rsidRPr="00F5027E">
        <w:rPr>
          <w:rFonts w:asciiTheme="minorHAnsi" w:eastAsia="標楷體" w:hAnsiTheme="minorHAnsi" w:hint="eastAsia"/>
          <w:noProof/>
          <w:sz w:val="16"/>
          <w:szCs w:val="16"/>
        </w:rPr>
        <w:t>台幣兌美元週五收盤大貶</w:t>
      </w:r>
      <w:r w:rsidR="00F5027E" w:rsidRPr="00F5027E">
        <w:rPr>
          <w:rFonts w:asciiTheme="minorHAnsi" w:eastAsia="標楷體" w:hAnsiTheme="minorHAnsi" w:hint="eastAsia"/>
          <w:noProof/>
          <w:sz w:val="16"/>
          <w:szCs w:val="16"/>
        </w:rPr>
        <w:t>2.25</w:t>
      </w:r>
      <w:r w:rsidR="00F5027E" w:rsidRPr="00F5027E">
        <w:rPr>
          <w:rFonts w:asciiTheme="minorHAnsi" w:eastAsia="標楷體" w:hAnsiTheme="minorHAnsi" w:hint="eastAsia"/>
          <w:noProof/>
          <w:sz w:val="16"/>
          <w:szCs w:val="16"/>
        </w:rPr>
        <w:t>角，貶破</w:t>
      </w:r>
      <w:r w:rsidR="00F5027E" w:rsidRPr="00F5027E">
        <w:rPr>
          <w:rFonts w:asciiTheme="minorHAnsi" w:eastAsia="標楷體" w:hAnsiTheme="minorHAnsi" w:hint="eastAsia"/>
          <w:noProof/>
          <w:sz w:val="16"/>
          <w:szCs w:val="16"/>
        </w:rPr>
        <w:t>31</w:t>
      </w:r>
      <w:r w:rsidR="00F5027E" w:rsidRPr="00F5027E">
        <w:rPr>
          <w:rFonts w:asciiTheme="minorHAnsi" w:eastAsia="標楷體" w:hAnsiTheme="minorHAnsi" w:hint="eastAsia"/>
          <w:noProof/>
          <w:sz w:val="16"/>
          <w:szCs w:val="16"/>
        </w:rPr>
        <w:t>大關，外資大幅匯出。由於美國聯邦儲備理事會</w:t>
      </w:r>
      <w:r w:rsidR="00F5027E" w:rsidRPr="00F5027E">
        <w:rPr>
          <w:rFonts w:asciiTheme="minorHAnsi" w:eastAsia="標楷體" w:hAnsiTheme="minorHAnsi" w:hint="eastAsia"/>
          <w:noProof/>
          <w:sz w:val="16"/>
          <w:szCs w:val="16"/>
        </w:rPr>
        <w:t>(FED)3</w:t>
      </w:r>
      <w:r w:rsidR="00F5027E" w:rsidRPr="00F5027E">
        <w:rPr>
          <w:rFonts w:asciiTheme="minorHAnsi" w:eastAsia="標楷體" w:hAnsiTheme="minorHAnsi" w:hint="eastAsia"/>
          <w:noProof/>
          <w:sz w:val="16"/>
          <w:szCs w:val="16"/>
        </w:rPr>
        <w:t>月升息機率升高，國際資金回流美元，亞股和亞幣紛紛下挫，台幣爆量成交並貶至逾兩周的低位。台今收貶至</w:t>
      </w:r>
      <w:r w:rsidR="00F5027E" w:rsidRPr="00F5027E">
        <w:rPr>
          <w:rFonts w:asciiTheme="minorHAnsi" w:eastAsia="標楷體" w:hAnsiTheme="minorHAnsi" w:hint="eastAsia"/>
          <w:noProof/>
          <w:sz w:val="16"/>
          <w:szCs w:val="16"/>
        </w:rPr>
        <w:t>31.020</w:t>
      </w:r>
      <w:r w:rsidR="00F5027E" w:rsidRPr="00F5027E">
        <w:rPr>
          <w:rFonts w:asciiTheme="minorHAnsi" w:eastAsia="標楷體" w:hAnsiTheme="minorHAnsi" w:hint="eastAsia"/>
          <w:noProof/>
          <w:sz w:val="16"/>
          <w:szCs w:val="16"/>
        </w:rPr>
        <w:t>，收盤前低是</w:t>
      </w:r>
      <w:r w:rsidR="00F5027E" w:rsidRPr="00F5027E">
        <w:rPr>
          <w:rFonts w:asciiTheme="minorHAnsi" w:eastAsia="標楷體" w:hAnsiTheme="minorHAnsi" w:hint="eastAsia"/>
          <w:noProof/>
          <w:sz w:val="16"/>
          <w:szCs w:val="16"/>
        </w:rPr>
        <w:t>2</w:t>
      </w:r>
      <w:r w:rsidR="00F5027E" w:rsidRPr="00F5027E">
        <w:rPr>
          <w:rFonts w:asciiTheme="minorHAnsi" w:eastAsia="標楷體" w:hAnsiTheme="minorHAnsi" w:hint="eastAsia"/>
          <w:noProof/>
          <w:sz w:val="16"/>
          <w:szCs w:val="16"/>
        </w:rPr>
        <w:t>月</w:t>
      </w:r>
      <w:r w:rsidR="00F5027E" w:rsidRPr="00F5027E">
        <w:rPr>
          <w:rFonts w:asciiTheme="minorHAnsi" w:eastAsia="標楷體" w:hAnsiTheme="minorHAnsi" w:hint="eastAsia"/>
          <w:noProof/>
          <w:sz w:val="16"/>
          <w:szCs w:val="16"/>
        </w:rPr>
        <w:t>13</w:t>
      </w:r>
      <w:r w:rsidR="00F5027E" w:rsidRPr="00F5027E">
        <w:rPr>
          <w:rFonts w:asciiTheme="minorHAnsi" w:eastAsia="標楷體" w:hAnsiTheme="minorHAnsi" w:hint="eastAsia"/>
          <w:noProof/>
          <w:sz w:val="16"/>
          <w:szCs w:val="16"/>
        </w:rPr>
        <w:t>日的</w:t>
      </w:r>
      <w:r w:rsidR="00F5027E" w:rsidRPr="00F5027E">
        <w:rPr>
          <w:rFonts w:asciiTheme="minorHAnsi" w:eastAsia="標楷體" w:hAnsiTheme="minorHAnsi" w:hint="eastAsia"/>
          <w:noProof/>
          <w:sz w:val="16"/>
          <w:szCs w:val="16"/>
        </w:rPr>
        <w:t>31.030</w:t>
      </w:r>
      <w:r w:rsidR="00F5027E" w:rsidRPr="00F5027E">
        <w:rPr>
          <w:rFonts w:asciiTheme="minorHAnsi" w:eastAsia="標楷體" w:hAnsiTheme="minorHAnsi" w:hint="eastAsia"/>
          <w:noProof/>
          <w:sz w:val="16"/>
          <w:szCs w:val="16"/>
        </w:rPr>
        <w:t>。目前看來部分未投入股市的資金有先行匯出的跡象，宜繼續觀察台股走勢，若是台股大貶且賣壓來自外資撤出，則可能令台幣進一步貶破</w:t>
      </w:r>
      <w:r w:rsidR="00F5027E" w:rsidRPr="00F5027E">
        <w:rPr>
          <w:rFonts w:asciiTheme="minorHAnsi" w:eastAsia="標楷體" w:hAnsiTheme="minorHAnsi" w:hint="eastAsia"/>
          <w:noProof/>
          <w:sz w:val="16"/>
          <w:szCs w:val="16"/>
        </w:rPr>
        <w:t>31.200</w:t>
      </w:r>
      <w:r w:rsidR="00F5027E" w:rsidRPr="00F5027E">
        <w:rPr>
          <w:rFonts w:asciiTheme="minorHAnsi" w:eastAsia="標楷體" w:hAnsiTheme="minorHAnsi" w:hint="eastAsia"/>
          <w:noProof/>
          <w:sz w:val="16"/>
          <w:szCs w:val="16"/>
        </w:rPr>
        <w:t>。接下來到</w:t>
      </w:r>
      <w:r w:rsidR="00F5027E" w:rsidRPr="00F5027E">
        <w:rPr>
          <w:rFonts w:asciiTheme="minorHAnsi" w:eastAsia="標楷體" w:hAnsiTheme="minorHAnsi" w:hint="eastAsia"/>
          <w:noProof/>
          <w:sz w:val="16"/>
          <w:szCs w:val="16"/>
        </w:rPr>
        <w:t>FED</w:t>
      </w:r>
      <w:r w:rsidR="00F5027E" w:rsidRPr="00F5027E">
        <w:rPr>
          <w:rFonts w:asciiTheme="minorHAnsi" w:eastAsia="標楷體" w:hAnsiTheme="minorHAnsi" w:hint="eastAsia"/>
          <w:noProof/>
          <w:sz w:val="16"/>
          <w:szCs w:val="16"/>
        </w:rPr>
        <w:t>會議決策前，市場將關注本週五的非農就業數據表現。今日台幣主要交易區間</w:t>
      </w:r>
      <w:r w:rsidR="00F5027E" w:rsidRPr="00F5027E">
        <w:rPr>
          <w:rFonts w:asciiTheme="minorHAnsi" w:eastAsia="標楷體" w:hAnsiTheme="minorHAnsi" w:hint="eastAsia"/>
          <w:noProof/>
          <w:sz w:val="16"/>
          <w:szCs w:val="16"/>
        </w:rPr>
        <w:t>30.900-31.050</w:t>
      </w:r>
      <w:r w:rsidR="00F5027E" w:rsidRPr="00F5027E">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E23FC5" w:rsidRDefault="00BC0912" w:rsidP="00E23FC5">
      <w:pPr>
        <w:rPr>
          <w:rFonts w:asciiTheme="minorHAnsi" w:eastAsia="標楷體" w:hAnsiTheme="minorHAnsi"/>
          <w:noProof/>
          <w:sz w:val="16"/>
          <w:szCs w:val="16"/>
        </w:rPr>
      </w:pPr>
      <w:r>
        <w:rPr>
          <w:rFonts w:asciiTheme="minorHAnsi" w:eastAsia="標楷體" w:hAnsiTheme="minorHAnsi"/>
          <w:noProof/>
          <w:sz w:val="16"/>
          <w:szCs w:val="16"/>
        </w:rPr>
        <w:t xml:space="preserve">    </w:t>
      </w:r>
      <w:r w:rsidR="00F5027E" w:rsidRPr="00F5027E">
        <w:rPr>
          <w:rFonts w:asciiTheme="minorHAnsi" w:eastAsia="標楷體" w:hAnsiTheme="minorHAnsi" w:hint="eastAsia"/>
          <w:noProof/>
          <w:sz w:val="16"/>
          <w:szCs w:val="16"/>
        </w:rPr>
        <w:t>台灣銀行間短率周五續處低位。月初資金情勢較顯充裕，短率仍舊徘徊既有低檔，一年期定存單得標利率也符合市場預期。人民幣市場部分，隔拆利率在</w:t>
      </w:r>
      <w:r w:rsidR="00F5027E" w:rsidRPr="00F5027E">
        <w:rPr>
          <w:rFonts w:asciiTheme="minorHAnsi" w:eastAsia="標楷體" w:hAnsiTheme="minorHAnsi" w:hint="eastAsia"/>
          <w:noProof/>
          <w:sz w:val="16"/>
          <w:szCs w:val="16"/>
        </w:rPr>
        <w:t>1.50%-2.00%</w:t>
      </w:r>
      <w:r w:rsidR="00F5027E" w:rsidRPr="00F5027E">
        <w:rPr>
          <w:rFonts w:asciiTheme="minorHAnsi" w:eastAsia="標楷體" w:hAnsiTheme="minorHAnsi" w:hint="eastAsia"/>
          <w:noProof/>
          <w:sz w:val="16"/>
          <w:szCs w:val="16"/>
        </w:rPr>
        <w:t>，一年天期</w:t>
      </w:r>
      <w:r w:rsidR="00F5027E" w:rsidRPr="00F5027E">
        <w:rPr>
          <w:rFonts w:asciiTheme="minorHAnsi" w:eastAsia="標楷體" w:hAnsiTheme="minorHAnsi" w:hint="eastAsia"/>
          <w:noProof/>
          <w:sz w:val="16"/>
          <w:szCs w:val="16"/>
        </w:rPr>
        <w:t>cnh swap</w:t>
      </w:r>
      <w:r w:rsidR="00F5027E" w:rsidRPr="00F5027E">
        <w:rPr>
          <w:rFonts w:asciiTheme="minorHAnsi" w:eastAsia="標楷體" w:hAnsiTheme="minorHAnsi" w:hint="eastAsia"/>
          <w:noProof/>
          <w:sz w:val="16"/>
          <w:szCs w:val="16"/>
        </w:rPr>
        <w:t>落在</w:t>
      </w:r>
      <w:r w:rsidR="00F5027E" w:rsidRPr="00F5027E">
        <w:rPr>
          <w:rFonts w:asciiTheme="minorHAnsi" w:eastAsia="標楷體" w:hAnsiTheme="minorHAnsi" w:hint="eastAsia"/>
          <w:noProof/>
          <w:sz w:val="16"/>
          <w:szCs w:val="16"/>
        </w:rPr>
        <w:t xml:space="preserve"> 2,179 -2,230</w:t>
      </w:r>
      <w:r w:rsidR="00F5027E" w:rsidRPr="00F5027E">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892DEE"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F803DC" w:rsidRPr="00F803DC">
        <w:rPr>
          <w:rFonts w:asciiTheme="minorHAnsi" w:eastAsia="標楷體" w:hAnsiTheme="minorHAnsi" w:hint="eastAsia"/>
          <w:noProof/>
          <w:sz w:val="16"/>
          <w:szCs w:val="16"/>
        </w:rPr>
        <w:t>週五美國公佈</w:t>
      </w:r>
      <w:r w:rsidR="00F803DC" w:rsidRPr="00F803DC">
        <w:rPr>
          <w:rFonts w:asciiTheme="minorHAnsi" w:eastAsia="標楷體" w:hAnsiTheme="minorHAnsi" w:hint="eastAsia"/>
          <w:noProof/>
          <w:sz w:val="16"/>
          <w:szCs w:val="16"/>
        </w:rPr>
        <w:t>ISM</w:t>
      </w:r>
      <w:r w:rsidR="00F803DC" w:rsidRPr="00F803DC">
        <w:rPr>
          <w:rFonts w:asciiTheme="minorHAnsi" w:eastAsia="標楷體" w:hAnsiTheme="minorHAnsi" w:hint="eastAsia"/>
          <w:noProof/>
          <w:sz w:val="16"/>
          <w:szCs w:val="16"/>
        </w:rPr>
        <w:t>非製造業好於預期，而</w:t>
      </w:r>
      <w:r w:rsidR="00F803DC" w:rsidRPr="00F803DC">
        <w:rPr>
          <w:rFonts w:asciiTheme="minorHAnsi" w:eastAsia="標楷體" w:hAnsiTheme="minorHAnsi" w:hint="eastAsia"/>
          <w:noProof/>
          <w:sz w:val="16"/>
          <w:szCs w:val="16"/>
        </w:rPr>
        <w:t>Yellen</w:t>
      </w:r>
      <w:r w:rsidR="00F803DC" w:rsidRPr="00F803DC">
        <w:rPr>
          <w:rFonts w:asciiTheme="minorHAnsi" w:eastAsia="標楷體" w:hAnsiTheme="minorHAnsi" w:hint="eastAsia"/>
          <w:noProof/>
          <w:sz w:val="16"/>
          <w:szCs w:val="16"/>
        </w:rPr>
        <w:t>上週五談話加升市場對本月份升息預期使得美債利率維持高檔，終場美債</w:t>
      </w:r>
      <w:r w:rsidR="00F803DC" w:rsidRPr="00F803DC">
        <w:rPr>
          <w:rFonts w:asciiTheme="minorHAnsi" w:eastAsia="標楷體" w:hAnsiTheme="minorHAnsi" w:hint="eastAsia"/>
          <w:noProof/>
          <w:sz w:val="16"/>
          <w:szCs w:val="16"/>
        </w:rPr>
        <w:t>10</w:t>
      </w:r>
      <w:r w:rsidR="00F803DC" w:rsidRPr="00F803DC">
        <w:rPr>
          <w:rFonts w:asciiTheme="minorHAnsi" w:eastAsia="標楷體" w:hAnsiTheme="minorHAnsi" w:hint="eastAsia"/>
          <w:noProof/>
          <w:sz w:val="16"/>
          <w:szCs w:val="16"/>
        </w:rPr>
        <w:t>年券利率收平盤於</w:t>
      </w:r>
      <w:r w:rsidR="00F803DC" w:rsidRPr="00F803DC">
        <w:rPr>
          <w:rFonts w:asciiTheme="minorHAnsi" w:eastAsia="標楷體" w:hAnsiTheme="minorHAnsi" w:hint="eastAsia"/>
          <w:noProof/>
          <w:sz w:val="16"/>
          <w:szCs w:val="16"/>
        </w:rPr>
        <w:t>2.478%</w:t>
      </w:r>
      <w:r w:rsidR="00F803DC" w:rsidRPr="00F803DC">
        <w:rPr>
          <w:rFonts w:asciiTheme="minorHAnsi" w:eastAsia="標楷體" w:hAnsiTheme="minorHAnsi" w:hint="eastAsia"/>
          <w:noProof/>
          <w:sz w:val="16"/>
          <w:szCs w:val="16"/>
        </w:rPr>
        <w:t>；</w:t>
      </w:r>
      <w:r w:rsidR="00F803DC" w:rsidRPr="00F803DC">
        <w:rPr>
          <w:rFonts w:asciiTheme="minorHAnsi" w:eastAsia="標楷體" w:hAnsiTheme="minorHAnsi" w:hint="eastAsia"/>
          <w:noProof/>
          <w:sz w:val="16"/>
          <w:szCs w:val="16"/>
        </w:rPr>
        <w:t>30</w:t>
      </w:r>
      <w:r w:rsidR="00F803DC" w:rsidRPr="00F803DC">
        <w:rPr>
          <w:rFonts w:asciiTheme="minorHAnsi" w:eastAsia="標楷體" w:hAnsiTheme="minorHAnsi" w:hint="eastAsia"/>
          <w:noProof/>
          <w:sz w:val="16"/>
          <w:szCs w:val="16"/>
        </w:rPr>
        <w:t>年券利率微幅下滑</w:t>
      </w:r>
      <w:r w:rsidR="00F803DC" w:rsidRPr="00F803DC">
        <w:rPr>
          <w:rFonts w:asciiTheme="minorHAnsi" w:eastAsia="標楷體" w:hAnsiTheme="minorHAnsi" w:hint="eastAsia"/>
          <w:noProof/>
          <w:sz w:val="16"/>
          <w:szCs w:val="16"/>
        </w:rPr>
        <w:t>0.2bps</w:t>
      </w:r>
      <w:r w:rsidR="00F803DC" w:rsidRPr="00F803DC">
        <w:rPr>
          <w:rFonts w:asciiTheme="minorHAnsi" w:eastAsia="標楷體" w:hAnsiTheme="minorHAnsi" w:hint="eastAsia"/>
          <w:noProof/>
          <w:sz w:val="16"/>
          <w:szCs w:val="16"/>
        </w:rPr>
        <w:t>收</w:t>
      </w:r>
      <w:r w:rsidR="00F803DC" w:rsidRPr="00F803DC">
        <w:rPr>
          <w:rFonts w:asciiTheme="minorHAnsi" w:eastAsia="標楷體" w:hAnsiTheme="minorHAnsi" w:hint="eastAsia"/>
          <w:noProof/>
          <w:sz w:val="16"/>
          <w:szCs w:val="16"/>
        </w:rPr>
        <w:t>3.071%</w:t>
      </w:r>
      <w:r w:rsidR="00F803DC" w:rsidRPr="00F803DC">
        <w:rPr>
          <w:rFonts w:asciiTheme="minorHAnsi" w:eastAsia="標楷體" w:hAnsiTheme="minorHAnsi" w:hint="eastAsia"/>
          <w:noProof/>
          <w:sz w:val="16"/>
          <w:szCs w:val="16"/>
        </w:rPr>
        <w:t>，本週市場關注工廠訂單與就業報告公佈，短線</w:t>
      </w:r>
      <w:r w:rsidR="00F803DC" w:rsidRPr="00F803DC">
        <w:rPr>
          <w:rFonts w:asciiTheme="minorHAnsi" w:eastAsia="標楷體" w:hAnsiTheme="minorHAnsi" w:hint="eastAsia"/>
          <w:noProof/>
          <w:sz w:val="16"/>
          <w:szCs w:val="16"/>
        </w:rPr>
        <w:t>10</w:t>
      </w:r>
      <w:r w:rsidR="00F803DC" w:rsidRPr="00F803DC">
        <w:rPr>
          <w:rFonts w:asciiTheme="minorHAnsi" w:eastAsia="標楷體" w:hAnsiTheme="minorHAnsi" w:hint="eastAsia"/>
          <w:noProof/>
          <w:sz w:val="16"/>
          <w:szCs w:val="16"/>
        </w:rPr>
        <w:t>年券來到震盪區間上緣，</w:t>
      </w:r>
      <w:r w:rsidR="00F803DC" w:rsidRPr="00F803DC">
        <w:rPr>
          <w:rFonts w:asciiTheme="minorHAnsi" w:eastAsia="標楷體" w:hAnsiTheme="minorHAnsi" w:hint="eastAsia"/>
          <w:noProof/>
          <w:sz w:val="16"/>
          <w:szCs w:val="16"/>
        </w:rPr>
        <w:t>FOMC</w:t>
      </w:r>
      <w:r w:rsidR="00F803DC" w:rsidRPr="00F803DC">
        <w:rPr>
          <w:rFonts w:asciiTheme="minorHAnsi" w:eastAsia="標楷體" w:hAnsiTheme="minorHAnsi" w:hint="eastAsia"/>
          <w:noProof/>
          <w:sz w:val="16"/>
          <w:szCs w:val="16"/>
        </w:rPr>
        <w:t>會議前預估利率維持高檔震盪。</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1A10EF"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FB7578" w:rsidRPr="00FB7578">
        <w:rPr>
          <w:rFonts w:asciiTheme="minorHAnsi" w:eastAsia="標楷體" w:hAnsiTheme="minorHAnsi" w:hint="eastAsia"/>
          <w:noProof/>
          <w:sz w:val="16"/>
          <w:szCs w:val="16"/>
        </w:rPr>
        <w:t>週</w:t>
      </w:r>
      <w:r w:rsidR="00A930E1" w:rsidRPr="00A930E1">
        <w:rPr>
          <w:rFonts w:asciiTheme="minorHAnsi" w:eastAsia="標楷體" w:hAnsiTheme="minorHAnsi" w:hint="eastAsia"/>
          <w:noProof/>
          <w:sz w:val="16"/>
          <w:szCs w:val="16"/>
        </w:rPr>
        <w:t>五離岸人民幣匯率進一步</w:t>
      </w:r>
      <w:bookmarkStart w:id="0" w:name="_GoBack"/>
      <w:bookmarkEnd w:id="0"/>
      <w:r w:rsidR="00A930E1" w:rsidRPr="00A930E1">
        <w:rPr>
          <w:rFonts w:asciiTheme="minorHAnsi" w:eastAsia="標楷體" w:hAnsiTheme="minorHAnsi" w:hint="eastAsia"/>
          <w:noProof/>
          <w:sz w:val="16"/>
          <w:szCs w:val="16"/>
        </w:rPr>
        <w:t>走貶，市場持續反映</w:t>
      </w:r>
      <w:r w:rsidR="00A930E1" w:rsidRPr="00A930E1">
        <w:rPr>
          <w:rFonts w:asciiTheme="minorHAnsi" w:eastAsia="標楷體" w:hAnsiTheme="minorHAnsi" w:hint="eastAsia"/>
          <w:noProof/>
          <w:sz w:val="16"/>
          <w:szCs w:val="16"/>
        </w:rPr>
        <w:t>fed</w:t>
      </w:r>
      <w:r w:rsidR="00A930E1" w:rsidRPr="00A930E1">
        <w:rPr>
          <w:rFonts w:asciiTheme="minorHAnsi" w:eastAsia="標楷體" w:hAnsiTheme="minorHAnsi" w:hint="eastAsia"/>
          <w:noProof/>
          <w:sz w:val="16"/>
          <w:szCs w:val="16"/>
        </w:rPr>
        <w:t>可能於三月份會議升息，令國際美元持續走強，而週五美聯儲主席</w:t>
      </w:r>
      <w:r w:rsidR="00A930E1" w:rsidRPr="00A930E1">
        <w:rPr>
          <w:rFonts w:asciiTheme="minorHAnsi" w:eastAsia="標楷體" w:hAnsiTheme="minorHAnsi" w:hint="eastAsia"/>
          <w:noProof/>
          <w:sz w:val="16"/>
          <w:szCs w:val="16"/>
        </w:rPr>
        <w:t>Yellen</w:t>
      </w:r>
      <w:r w:rsidR="00A930E1" w:rsidRPr="00A930E1">
        <w:rPr>
          <w:rFonts w:asciiTheme="minorHAnsi" w:eastAsia="標楷體" w:hAnsiTheme="minorHAnsi" w:hint="eastAsia"/>
          <w:noProof/>
          <w:sz w:val="16"/>
          <w:szCs w:val="16"/>
        </w:rPr>
        <w:t>發表談話暗示</w:t>
      </w:r>
      <w:r w:rsidR="00A930E1" w:rsidRPr="00A930E1">
        <w:rPr>
          <w:rFonts w:asciiTheme="minorHAnsi" w:eastAsia="標楷體" w:hAnsiTheme="minorHAnsi" w:hint="eastAsia"/>
          <w:noProof/>
          <w:sz w:val="16"/>
          <w:szCs w:val="16"/>
        </w:rPr>
        <w:t>3</w:t>
      </w:r>
      <w:r w:rsidR="00A930E1" w:rsidRPr="00A930E1">
        <w:rPr>
          <w:rFonts w:asciiTheme="minorHAnsi" w:eastAsia="標楷體" w:hAnsiTheme="minorHAnsi" w:hint="eastAsia"/>
          <w:noProof/>
          <w:sz w:val="16"/>
          <w:szCs w:val="16"/>
        </w:rPr>
        <w:t>月份升息可能性帶動國際美國走強，人民幣最高貶至</w:t>
      </w:r>
      <w:r w:rsidR="00A930E1" w:rsidRPr="00A930E1">
        <w:rPr>
          <w:rFonts w:asciiTheme="minorHAnsi" w:eastAsia="標楷體" w:hAnsiTheme="minorHAnsi" w:hint="eastAsia"/>
          <w:noProof/>
          <w:sz w:val="16"/>
          <w:szCs w:val="16"/>
        </w:rPr>
        <w:t>6.9073</w:t>
      </w:r>
      <w:r w:rsidR="00A930E1" w:rsidRPr="00A930E1">
        <w:rPr>
          <w:rFonts w:asciiTheme="minorHAnsi" w:eastAsia="標楷體" w:hAnsiTheme="minorHAnsi" w:hint="eastAsia"/>
          <w:noProof/>
          <w:sz w:val="16"/>
          <w:szCs w:val="16"/>
        </w:rPr>
        <w:t>。離岸人民幣換匯點上揚，一個月升至</w:t>
      </w:r>
      <w:r w:rsidR="00A930E1" w:rsidRPr="00A930E1">
        <w:rPr>
          <w:rFonts w:asciiTheme="minorHAnsi" w:eastAsia="標楷體" w:hAnsiTheme="minorHAnsi" w:hint="eastAsia"/>
          <w:noProof/>
          <w:sz w:val="16"/>
          <w:szCs w:val="16"/>
        </w:rPr>
        <w:t>205(+25)</w:t>
      </w:r>
      <w:r w:rsidR="00A930E1" w:rsidRPr="00A930E1">
        <w:rPr>
          <w:rFonts w:asciiTheme="minorHAnsi" w:eastAsia="標楷體" w:hAnsiTheme="minorHAnsi" w:hint="eastAsia"/>
          <w:noProof/>
          <w:sz w:val="16"/>
          <w:szCs w:val="16"/>
        </w:rPr>
        <w:t>，一年期</w:t>
      </w:r>
      <w:r w:rsidR="00A930E1" w:rsidRPr="00A930E1">
        <w:rPr>
          <w:rFonts w:asciiTheme="minorHAnsi" w:eastAsia="標楷體" w:hAnsiTheme="minorHAnsi" w:hint="eastAsia"/>
          <w:noProof/>
          <w:sz w:val="16"/>
          <w:szCs w:val="16"/>
        </w:rPr>
        <w:t>2280(+160)</w:t>
      </w:r>
      <w:r w:rsidR="00A930E1" w:rsidRPr="00A930E1">
        <w:rPr>
          <w:rFonts w:asciiTheme="minorHAnsi" w:eastAsia="標楷體" w:hAnsiTheme="minorHAnsi" w:hint="eastAsia"/>
          <w:noProof/>
          <w:sz w:val="16"/>
          <w:szCs w:val="16"/>
        </w:rPr>
        <w:t>。人民幣匯率期貨市場週四成交量小幅提升至</w:t>
      </w:r>
      <w:r w:rsidR="00A930E1" w:rsidRPr="00A930E1">
        <w:rPr>
          <w:rFonts w:asciiTheme="minorHAnsi" w:eastAsia="標楷體" w:hAnsiTheme="minorHAnsi" w:hint="eastAsia"/>
          <w:noProof/>
          <w:sz w:val="16"/>
          <w:szCs w:val="16"/>
        </w:rPr>
        <w:t>1,991</w:t>
      </w:r>
      <w:r w:rsidR="00A930E1" w:rsidRPr="00A930E1">
        <w:rPr>
          <w:rFonts w:asciiTheme="minorHAnsi" w:eastAsia="標楷體" w:hAnsiTheme="minorHAnsi" w:hint="eastAsia"/>
          <w:noProof/>
          <w:sz w:val="16"/>
          <w:szCs w:val="16"/>
        </w:rPr>
        <w:t>口，約當成交金額</w:t>
      </w:r>
      <w:r w:rsidR="00A930E1" w:rsidRPr="00A930E1">
        <w:rPr>
          <w:rFonts w:asciiTheme="minorHAnsi" w:eastAsia="標楷體" w:hAnsiTheme="minorHAnsi" w:hint="eastAsia"/>
          <w:noProof/>
          <w:sz w:val="16"/>
          <w:szCs w:val="16"/>
        </w:rPr>
        <w:t>0.633</w:t>
      </w:r>
      <w:r w:rsidR="00A930E1" w:rsidRPr="00A930E1">
        <w:rPr>
          <w:rFonts w:asciiTheme="minorHAnsi" w:eastAsia="標楷體" w:hAnsiTheme="minorHAnsi" w:hint="eastAsia"/>
          <w:noProof/>
          <w:sz w:val="16"/>
          <w:szCs w:val="16"/>
        </w:rPr>
        <w:t>億美金，留倉口數</w:t>
      </w:r>
      <w:r w:rsidR="00A930E1" w:rsidRPr="00A930E1">
        <w:rPr>
          <w:rFonts w:asciiTheme="minorHAnsi" w:eastAsia="標楷體" w:hAnsiTheme="minorHAnsi" w:hint="eastAsia"/>
          <w:noProof/>
          <w:sz w:val="16"/>
          <w:szCs w:val="16"/>
        </w:rPr>
        <w:t>3309</w:t>
      </w:r>
      <w:r w:rsidR="00A930E1" w:rsidRPr="00A930E1">
        <w:rPr>
          <w:rFonts w:asciiTheme="minorHAnsi" w:eastAsia="標楷體" w:hAnsiTheme="minorHAnsi" w:hint="eastAsia"/>
          <w:noProof/>
          <w:sz w:val="16"/>
          <w:szCs w:val="16"/>
        </w:rPr>
        <w:t>口，約當留倉金額</w:t>
      </w:r>
      <w:r w:rsidR="00A930E1" w:rsidRPr="00A930E1">
        <w:rPr>
          <w:rFonts w:asciiTheme="minorHAnsi" w:eastAsia="標楷體" w:hAnsiTheme="minorHAnsi" w:hint="eastAsia"/>
          <w:noProof/>
          <w:sz w:val="16"/>
          <w:szCs w:val="16"/>
        </w:rPr>
        <w:t>1.287</w:t>
      </w:r>
      <w:r w:rsidR="00A930E1" w:rsidRPr="00A930E1">
        <w:rPr>
          <w:rFonts w:asciiTheme="minorHAnsi" w:eastAsia="標楷體" w:hAnsiTheme="minorHAnsi" w:hint="eastAsia"/>
          <w:noProof/>
          <w:sz w:val="16"/>
          <w:szCs w:val="16"/>
        </w:rPr>
        <w:t>億美金。</w:t>
      </w:r>
    </w:p>
    <w:p w:rsidR="006825F2" w:rsidRDefault="006825F2" w:rsidP="00F43F89">
      <w:pPr>
        <w:jc w:val="both"/>
        <w:rPr>
          <w:rFonts w:asciiTheme="minorHAnsi" w:eastAsia="標楷體" w:hAnsiTheme="minorHAnsi"/>
          <w:noProof/>
          <w:sz w:val="16"/>
          <w:szCs w:val="16"/>
        </w:rPr>
      </w:pPr>
    </w:p>
    <w:p w:rsidR="00B828C4" w:rsidRDefault="00B828C4" w:rsidP="00F43F89">
      <w:pPr>
        <w:jc w:val="both"/>
        <w:rPr>
          <w:rFonts w:asciiTheme="minorHAnsi" w:eastAsia="標楷體" w:hAnsiTheme="minorHAnsi"/>
          <w:noProof/>
          <w:sz w:val="16"/>
          <w:szCs w:val="16"/>
        </w:rPr>
      </w:pP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5359E9">
        <w:trPr>
          <w:trHeight w:val="345"/>
        </w:trPr>
        <w:tc>
          <w:tcPr>
            <w:tcW w:w="654" w:type="pct"/>
            <w:tcBorders>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5359E9" w:rsidRPr="005359E9" w:rsidTr="005359E9">
        <w:trPr>
          <w:trHeight w:val="330"/>
        </w:trPr>
        <w:tc>
          <w:tcPr>
            <w:tcW w:w="654" w:type="pct"/>
            <w:tcBorders>
              <w:top w:val="single" w:sz="4" w:space="0" w:color="auto"/>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03/03</w:t>
            </w:r>
          </w:p>
        </w:tc>
        <w:tc>
          <w:tcPr>
            <w:tcW w:w="414" w:type="pct"/>
            <w:tcBorders>
              <w:top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CH</w:t>
            </w:r>
          </w:p>
        </w:tc>
        <w:tc>
          <w:tcPr>
            <w:tcW w:w="1859" w:type="pct"/>
            <w:tcBorders>
              <w:top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proofErr w:type="gramStart"/>
            <w:r w:rsidRPr="005359E9">
              <w:rPr>
                <w:rFonts w:ascii="Tahoma" w:hAnsi="Tahoma" w:cs="Tahoma" w:hint="eastAsia"/>
                <w:color w:val="000000"/>
                <w:sz w:val="20"/>
                <w:szCs w:val="20"/>
              </w:rPr>
              <w:t>財新中國</w:t>
            </w:r>
            <w:proofErr w:type="gramEnd"/>
            <w:r w:rsidRPr="005359E9">
              <w:rPr>
                <w:rFonts w:ascii="Tahoma" w:hAnsi="Tahoma" w:cs="Tahoma" w:hint="eastAsia"/>
                <w:color w:val="000000"/>
                <w:sz w:val="20"/>
                <w:szCs w:val="20"/>
              </w:rPr>
              <w:t>綜合採購經理人指數</w:t>
            </w:r>
          </w:p>
        </w:tc>
        <w:tc>
          <w:tcPr>
            <w:tcW w:w="501" w:type="pct"/>
            <w:tcBorders>
              <w:top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Feb</w:t>
            </w:r>
          </w:p>
        </w:tc>
        <w:tc>
          <w:tcPr>
            <w:tcW w:w="584" w:type="pct"/>
            <w:tcBorders>
              <w:top w:val="single" w:sz="4" w:space="0" w:color="auto"/>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single" w:sz="4" w:space="0" w:color="auto"/>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52.6</w:t>
            </w:r>
          </w:p>
        </w:tc>
        <w:tc>
          <w:tcPr>
            <w:tcW w:w="494" w:type="pct"/>
            <w:tcBorders>
              <w:top w:val="single" w:sz="4" w:space="0" w:color="auto"/>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52.2</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proofErr w:type="gramStart"/>
            <w:r w:rsidRPr="005359E9">
              <w:rPr>
                <w:rFonts w:ascii="Tahoma" w:hAnsi="Tahoma" w:cs="Tahoma" w:hint="eastAsia"/>
                <w:color w:val="000000"/>
                <w:sz w:val="20"/>
                <w:szCs w:val="20"/>
              </w:rPr>
              <w:t>財新中國</w:t>
            </w:r>
            <w:proofErr w:type="gramEnd"/>
            <w:r w:rsidRPr="005359E9">
              <w:rPr>
                <w:rFonts w:ascii="Tahoma" w:hAnsi="Tahoma" w:cs="Tahoma" w:hint="eastAsia"/>
                <w:color w:val="000000"/>
                <w:sz w:val="20"/>
                <w:szCs w:val="20"/>
              </w:rPr>
              <w:t>服務業採購經理人指數</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52.6</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53.1</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Monitoring Indicator</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Jan</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29</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28</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proofErr w:type="spellStart"/>
            <w:r w:rsidRPr="005359E9">
              <w:rPr>
                <w:rFonts w:ascii="Tahoma" w:hAnsi="Tahoma" w:cs="Tahoma" w:hint="eastAsia"/>
                <w:color w:val="000000"/>
                <w:sz w:val="20"/>
                <w:szCs w:val="20"/>
              </w:rPr>
              <w:t>Markit</w:t>
            </w:r>
            <w:proofErr w:type="spellEnd"/>
            <w:r w:rsidRPr="005359E9">
              <w:rPr>
                <w:rFonts w:ascii="Tahoma" w:hAnsi="Tahoma" w:cs="Tahoma" w:hint="eastAsia"/>
                <w:color w:val="000000"/>
                <w:sz w:val="20"/>
                <w:szCs w:val="20"/>
              </w:rPr>
              <w:t>美國服務業採購經理人指數</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Feb F</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54</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53.8</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53.9</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proofErr w:type="spellStart"/>
            <w:r w:rsidRPr="005359E9">
              <w:rPr>
                <w:rFonts w:ascii="Tahoma" w:hAnsi="Tahoma" w:cs="Tahoma" w:hint="eastAsia"/>
                <w:color w:val="000000"/>
                <w:sz w:val="20"/>
                <w:szCs w:val="20"/>
              </w:rPr>
              <w:t>Markit</w:t>
            </w:r>
            <w:proofErr w:type="spellEnd"/>
            <w:r w:rsidRPr="005359E9">
              <w:rPr>
                <w:rFonts w:ascii="Tahoma" w:hAnsi="Tahoma" w:cs="Tahoma" w:hint="eastAsia"/>
                <w:color w:val="000000"/>
                <w:sz w:val="20"/>
                <w:szCs w:val="20"/>
              </w:rPr>
              <w:t>美國綜合採購經理人指數</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Feb F</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54.1</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54.3</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 xml:space="preserve">ISM </w:t>
            </w:r>
            <w:r w:rsidRPr="005359E9">
              <w:rPr>
                <w:rFonts w:ascii="Tahoma" w:hAnsi="Tahoma" w:cs="Tahoma" w:hint="eastAsia"/>
                <w:color w:val="000000"/>
                <w:sz w:val="20"/>
                <w:szCs w:val="20"/>
              </w:rPr>
              <w:t>非製造業綜合指數</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56.5</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57.6</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56.5</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03/06</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外匯存底</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$436.59b</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03/06</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工廠訂單</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Jan</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1.00%</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1.30%</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03/06</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工廠訂單</w:t>
            </w:r>
            <w:r w:rsidRPr="005359E9">
              <w:rPr>
                <w:rFonts w:ascii="Tahoma" w:hAnsi="Tahoma" w:cs="Tahoma" w:hint="eastAsia"/>
                <w:color w:val="000000"/>
                <w:sz w:val="20"/>
                <w:szCs w:val="20"/>
              </w:rPr>
              <w:t>(</w:t>
            </w:r>
            <w:r w:rsidRPr="005359E9">
              <w:rPr>
                <w:rFonts w:ascii="Tahoma" w:hAnsi="Tahoma" w:cs="Tahoma" w:hint="eastAsia"/>
                <w:color w:val="000000"/>
                <w:sz w:val="20"/>
                <w:szCs w:val="20"/>
              </w:rPr>
              <w:t>運輸除外</w:t>
            </w:r>
            <w:r w:rsidRPr="005359E9">
              <w:rPr>
                <w:rFonts w:ascii="Tahoma" w:hAnsi="Tahoma" w:cs="Tahoma" w:hint="eastAsia"/>
                <w:color w:val="000000"/>
                <w:sz w:val="20"/>
                <w:szCs w:val="20"/>
              </w:rPr>
              <w:t>)</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Jan</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2.10%</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03/06</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耐久財訂單</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Jan F</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1.00%</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1.80%</w:t>
            </w:r>
          </w:p>
        </w:tc>
      </w:tr>
      <w:tr w:rsidR="005359E9" w:rsidRPr="005359E9" w:rsidTr="005359E9">
        <w:trPr>
          <w:trHeight w:val="330"/>
        </w:trPr>
        <w:tc>
          <w:tcPr>
            <w:tcW w:w="654" w:type="pct"/>
            <w:tcBorders>
              <w:top w:val="nil"/>
              <w:left w:val="single" w:sz="4" w:space="0" w:color="auto"/>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03/06</w:t>
            </w:r>
          </w:p>
        </w:tc>
        <w:tc>
          <w:tcPr>
            <w:tcW w:w="414"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耐久財</w:t>
            </w:r>
            <w:r w:rsidRPr="005359E9">
              <w:rPr>
                <w:rFonts w:ascii="Tahoma" w:hAnsi="Tahoma" w:cs="Tahoma" w:hint="eastAsia"/>
                <w:color w:val="000000"/>
                <w:sz w:val="20"/>
                <w:szCs w:val="20"/>
              </w:rPr>
              <w:t>(</w:t>
            </w:r>
            <w:r w:rsidRPr="005359E9">
              <w:rPr>
                <w:rFonts w:ascii="Tahoma" w:hAnsi="Tahoma" w:cs="Tahoma" w:hint="eastAsia"/>
                <w:color w:val="000000"/>
                <w:sz w:val="20"/>
                <w:szCs w:val="20"/>
              </w:rPr>
              <w:t>運輸除外</w:t>
            </w:r>
            <w:r w:rsidRPr="005359E9">
              <w:rPr>
                <w:rFonts w:ascii="Tahoma" w:hAnsi="Tahoma" w:cs="Tahoma" w:hint="eastAsia"/>
                <w:color w:val="000000"/>
                <w:sz w:val="20"/>
                <w:szCs w:val="20"/>
              </w:rPr>
              <w:t>)</w:t>
            </w:r>
          </w:p>
        </w:tc>
        <w:tc>
          <w:tcPr>
            <w:tcW w:w="501" w:type="pct"/>
            <w:tcBorders>
              <w:top w:val="nil"/>
              <w:bottom w:val="nil"/>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Jan F</w:t>
            </w:r>
          </w:p>
        </w:tc>
        <w:tc>
          <w:tcPr>
            <w:tcW w:w="58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0.10%</w:t>
            </w:r>
          </w:p>
        </w:tc>
        <w:tc>
          <w:tcPr>
            <w:tcW w:w="494" w:type="pct"/>
            <w:tcBorders>
              <w:top w:val="nil"/>
              <w:bottom w:val="nil"/>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-0.20%</w:t>
            </w:r>
          </w:p>
        </w:tc>
      </w:tr>
      <w:tr w:rsidR="005359E9" w:rsidRPr="005359E9" w:rsidTr="005359E9">
        <w:trPr>
          <w:trHeight w:val="330"/>
        </w:trPr>
        <w:tc>
          <w:tcPr>
            <w:tcW w:w="654" w:type="pct"/>
            <w:tcBorders>
              <w:top w:val="nil"/>
              <w:left w:val="single" w:sz="4" w:space="0" w:color="auto"/>
              <w:bottom w:val="single" w:sz="4" w:space="0" w:color="auto"/>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03/06</w:t>
            </w:r>
          </w:p>
        </w:tc>
        <w:tc>
          <w:tcPr>
            <w:tcW w:w="414" w:type="pct"/>
            <w:tcBorders>
              <w:top w:val="nil"/>
              <w:bottom w:val="single" w:sz="4" w:space="0" w:color="auto"/>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US</w:t>
            </w:r>
          </w:p>
        </w:tc>
        <w:tc>
          <w:tcPr>
            <w:tcW w:w="1859" w:type="pct"/>
            <w:tcBorders>
              <w:top w:val="nil"/>
              <w:bottom w:val="single" w:sz="4" w:space="0" w:color="auto"/>
            </w:tcBorders>
            <w:shd w:val="clear" w:color="auto" w:fill="auto"/>
            <w:vAlign w:val="center"/>
          </w:tcPr>
          <w:p w:rsidR="005359E9" w:rsidRPr="005359E9" w:rsidRDefault="005359E9" w:rsidP="005359E9">
            <w:pPr>
              <w:rPr>
                <w:rFonts w:ascii="Tahoma" w:hAnsi="Tahoma" w:cs="Tahoma"/>
                <w:color w:val="000000"/>
                <w:sz w:val="20"/>
                <w:szCs w:val="20"/>
              </w:rPr>
            </w:pPr>
            <w:proofErr w:type="gramStart"/>
            <w:r w:rsidRPr="005359E9">
              <w:rPr>
                <w:rFonts w:ascii="Tahoma" w:hAnsi="Tahoma" w:cs="Tahoma" w:hint="eastAsia"/>
                <w:color w:val="000000"/>
                <w:sz w:val="20"/>
                <w:szCs w:val="20"/>
              </w:rPr>
              <w:t>資本財新訂單</w:t>
            </w:r>
            <w:proofErr w:type="gramEnd"/>
            <w:r w:rsidRPr="005359E9">
              <w:rPr>
                <w:rFonts w:ascii="Tahoma" w:hAnsi="Tahoma" w:cs="Tahoma" w:hint="eastAsia"/>
                <w:color w:val="000000"/>
                <w:sz w:val="20"/>
                <w:szCs w:val="20"/>
              </w:rPr>
              <w:t>非國防</w:t>
            </w:r>
            <w:r w:rsidRPr="005359E9">
              <w:rPr>
                <w:rFonts w:ascii="Tahoma" w:hAnsi="Tahoma" w:cs="Tahoma" w:hint="eastAsia"/>
                <w:color w:val="000000"/>
                <w:sz w:val="20"/>
                <w:szCs w:val="20"/>
              </w:rPr>
              <w:t>(</w:t>
            </w:r>
            <w:r w:rsidRPr="005359E9">
              <w:rPr>
                <w:rFonts w:ascii="Tahoma" w:hAnsi="Tahoma" w:cs="Tahoma" w:hint="eastAsia"/>
                <w:color w:val="000000"/>
                <w:sz w:val="20"/>
                <w:szCs w:val="20"/>
              </w:rPr>
              <w:t>飛機除外</w:t>
            </w:r>
            <w:r w:rsidRPr="005359E9">
              <w:rPr>
                <w:rFonts w:ascii="Tahoma" w:hAnsi="Tahoma" w:cs="Tahoma" w:hint="eastAsia"/>
                <w:color w:val="000000"/>
                <w:sz w:val="20"/>
                <w:szCs w:val="20"/>
              </w:rPr>
              <w:t>)</w:t>
            </w:r>
          </w:p>
        </w:tc>
        <w:tc>
          <w:tcPr>
            <w:tcW w:w="501" w:type="pct"/>
            <w:tcBorders>
              <w:top w:val="nil"/>
              <w:bottom w:val="single" w:sz="4" w:space="0" w:color="auto"/>
            </w:tcBorders>
            <w:shd w:val="clear" w:color="auto" w:fill="auto"/>
            <w:vAlign w:val="center"/>
          </w:tcPr>
          <w:p w:rsidR="005359E9" w:rsidRPr="005359E9" w:rsidRDefault="005359E9" w:rsidP="005359E9">
            <w:pPr>
              <w:rPr>
                <w:rFonts w:ascii="Tahoma" w:hAnsi="Tahoma" w:cs="Tahoma"/>
                <w:color w:val="000000"/>
                <w:sz w:val="20"/>
                <w:szCs w:val="20"/>
              </w:rPr>
            </w:pPr>
            <w:r w:rsidRPr="005359E9">
              <w:rPr>
                <w:rFonts w:ascii="Tahoma" w:hAnsi="Tahoma" w:cs="Tahoma" w:hint="eastAsia"/>
                <w:color w:val="000000"/>
                <w:sz w:val="20"/>
                <w:szCs w:val="20"/>
              </w:rPr>
              <w:t>Jan F</w:t>
            </w:r>
          </w:p>
        </w:tc>
        <w:tc>
          <w:tcPr>
            <w:tcW w:w="584" w:type="pct"/>
            <w:tcBorders>
              <w:top w:val="nil"/>
              <w:bottom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w:t>
            </w:r>
          </w:p>
        </w:tc>
        <w:tc>
          <w:tcPr>
            <w:tcW w:w="494" w:type="pct"/>
            <w:tcBorders>
              <w:top w:val="nil"/>
              <w:bottom w:val="single" w:sz="4" w:space="0" w:color="auto"/>
              <w:right w:val="single" w:sz="4" w:space="0" w:color="auto"/>
            </w:tcBorders>
            <w:shd w:val="clear" w:color="auto" w:fill="auto"/>
            <w:vAlign w:val="center"/>
          </w:tcPr>
          <w:p w:rsidR="005359E9" w:rsidRPr="005359E9" w:rsidRDefault="005359E9" w:rsidP="005359E9">
            <w:pPr>
              <w:jc w:val="center"/>
              <w:rPr>
                <w:rFonts w:ascii="Tahoma" w:hAnsi="Tahoma" w:cs="Tahoma"/>
                <w:color w:val="000000"/>
                <w:sz w:val="20"/>
                <w:szCs w:val="20"/>
              </w:rPr>
            </w:pPr>
            <w:r w:rsidRPr="005359E9">
              <w:rPr>
                <w:rFonts w:ascii="Tahoma" w:hAnsi="Tahoma" w:cs="Tahoma" w:hint="eastAsia"/>
                <w:color w:val="000000"/>
                <w:sz w:val="20"/>
                <w:szCs w:val="20"/>
              </w:rPr>
              <w:t>-0.40%</w:t>
            </w: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8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343F"/>
    <w:rsid w:val="000247D9"/>
    <w:rsid w:val="00025C63"/>
    <w:rsid w:val="000268FF"/>
    <w:rsid w:val="00026C77"/>
    <w:rsid w:val="00027B5F"/>
    <w:rsid w:val="00031106"/>
    <w:rsid w:val="000315E7"/>
    <w:rsid w:val="000320F5"/>
    <w:rsid w:val="00032AB2"/>
    <w:rsid w:val="00033F88"/>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0CB1"/>
    <w:rsid w:val="00051CA9"/>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5A0A"/>
    <w:rsid w:val="000C6360"/>
    <w:rsid w:val="000C7A65"/>
    <w:rsid w:val="000C7BBF"/>
    <w:rsid w:val="000D0970"/>
    <w:rsid w:val="000D11B7"/>
    <w:rsid w:val="000D19CE"/>
    <w:rsid w:val="000D21A7"/>
    <w:rsid w:val="000D230A"/>
    <w:rsid w:val="000D35C3"/>
    <w:rsid w:val="000D35FA"/>
    <w:rsid w:val="000D43C4"/>
    <w:rsid w:val="000D4FF5"/>
    <w:rsid w:val="000D5205"/>
    <w:rsid w:val="000D5B18"/>
    <w:rsid w:val="000D6FAB"/>
    <w:rsid w:val="000D713A"/>
    <w:rsid w:val="000D724E"/>
    <w:rsid w:val="000D73F5"/>
    <w:rsid w:val="000D757C"/>
    <w:rsid w:val="000D7AA4"/>
    <w:rsid w:val="000E0287"/>
    <w:rsid w:val="000E1DF8"/>
    <w:rsid w:val="000E1E8A"/>
    <w:rsid w:val="000E2C8B"/>
    <w:rsid w:val="000E3678"/>
    <w:rsid w:val="000E4190"/>
    <w:rsid w:val="000E4391"/>
    <w:rsid w:val="000E5076"/>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EF"/>
    <w:rsid w:val="001A17BE"/>
    <w:rsid w:val="001A1D39"/>
    <w:rsid w:val="001A1EAA"/>
    <w:rsid w:val="001A2849"/>
    <w:rsid w:val="001A297A"/>
    <w:rsid w:val="001A2EC8"/>
    <w:rsid w:val="001A41C9"/>
    <w:rsid w:val="001A5674"/>
    <w:rsid w:val="001A5C4F"/>
    <w:rsid w:val="001A6443"/>
    <w:rsid w:val="001A6793"/>
    <w:rsid w:val="001A7DC2"/>
    <w:rsid w:val="001B015E"/>
    <w:rsid w:val="001B0D48"/>
    <w:rsid w:val="001B1F95"/>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4246"/>
    <w:rsid w:val="001E5902"/>
    <w:rsid w:val="001E609A"/>
    <w:rsid w:val="001E6D3C"/>
    <w:rsid w:val="001E6D62"/>
    <w:rsid w:val="001E6F85"/>
    <w:rsid w:val="001E7229"/>
    <w:rsid w:val="001E7BE6"/>
    <w:rsid w:val="001F01AA"/>
    <w:rsid w:val="001F0688"/>
    <w:rsid w:val="001F082E"/>
    <w:rsid w:val="001F1BDA"/>
    <w:rsid w:val="001F4294"/>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3007A"/>
    <w:rsid w:val="00230ED3"/>
    <w:rsid w:val="00231A09"/>
    <w:rsid w:val="00231C32"/>
    <w:rsid w:val="00232E29"/>
    <w:rsid w:val="00233868"/>
    <w:rsid w:val="00234DCB"/>
    <w:rsid w:val="00236A51"/>
    <w:rsid w:val="00240C0D"/>
    <w:rsid w:val="00241DF0"/>
    <w:rsid w:val="00241EFB"/>
    <w:rsid w:val="00243A38"/>
    <w:rsid w:val="00243E38"/>
    <w:rsid w:val="00243ECB"/>
    <w:rsid w:val="002445FF"/>
    <w:rsid w:val="00244634"/>
    <w:rsid w:val="00244689"/>
    <w:rsid w:val="002448DD"/>
    <w:rsid w:val="00244BCE"/>
    <w:rsid w:val="0024552D"/>
    <w:rsid w:val="00245C26"/>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B11"/>
    <w:rsid w:val="00261EB7"/>
    <w:rsid w:val="002622E4"/>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563"/>
    <w:rsid w:val="002D3953"/>
    <w:rsid w:val="002D4026"/>
    <w:rsid w:val="002D5F97"/>
    <w:rsid w:val="002D6AC2"/>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A23"/>
    <w:rsid w:val="00305E52"/>
    <w:rsid w:val="00311A89"/>
    <w:rsid w:val="0031288F"/>
    <w:rsid w:val="003129A2"/>
    <w:rsid w:val="00314843"/>
    <w:rsid w:val="00314948"/>
    <w:rsid w:val="003157AC"/>
    <w:rsid w:val="003158E7"/>
    <w:rsid w:val="00315FFC"/>
    <w:rsid w:val="003160DD"/>
    <w:rsid w:val="00316376"/>
    <w:rsid w:val="00316612"/>
    <w:rsid w:val="003170FD"/>
    <w:rsid w:val="0031778C"/>
    <w:rsid w:val="00317B03"/>
    <w:rsid w:val="003218FF"/>
    <w:rsid w:val="00321A67"/>
    <w:rsid w:val="003225FC"/>
    <w:rsid w:val="00322793"/>
    <w:rsid w:val="003231F2"/>
    <w:rsid w:val="00324606"/>
    <w:rsid w:val="00325E47"/>
    <w:rsid w:val="003260F6"/>
    <w:rsid w:val="0032721B"/>
    <w:rsid w:val="00327877"/>
    <w:rsid w:val="003301C8"/>
    <w:rsid w:val="00330844"/>
    <w:rsid w:val="00330F02"/>
    <w:rsid w:val="00333E82"/>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0FC4"/>
    <w:rsid w:val="00371316"/>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90A"/>
    <w:rsid w:val="0039792D"/>
    <w:rsid w:val="003A0F1B"/>
    <w:rsid w:val="003A1F12"/>
    <w:rsid w:val="003A20D0"/>
    <w:rsid w:val="003A22EC"/>
    <w:rsid w:val="003A4482"/>
    <w:rsid w:val="003A54CE"/>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5E52"/>
    <w:rsid w:val="003E6F17"/>
    <w:rsid w:val="003F03A2"/>
    <w:rsid w:val="003F0E58"/>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68C3"/>
    <w:rsid w:val="004070FD"/>
    <w:rsid w:val="0040732F"/>
    <w:rsid w:val="004074F6"/>
    <w:rsid w:val="00407821"/>
    <w:rsid w:val="00410A8F"/>
    <w:rsid w:val="00411B91"/>
    <w:rsid w:val="00411F6A"/>
    <w:rsid w:val="00412D3B"/>
    <w:rsid w:val="00414E61"/>
    <w:rsid w:val="00415182"/>
    <w:rsid w:val="0041679B"/>
    <w:rsid w:val="004170B9"/>
    <w:rsid w:val="0042032B"/>
    <w:rsid w:val="00421E8C"/>
    <w:rsid w:val="00422B69"/>
    <w:rsid w:val="00423794"/>
    <w:rsid w:val="004250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39E5"/>
    <w:rsid w:val="00454730"/>
    <w:rsid w:val="00455649"/>
    <w:rsid w:val="00457D5C"/>
    <w:rsid w:val="00457F14"/>
    <w:rsid w:val="00457F56"/>
    <w:rsid w:val="00461014"/>
    <w:rsid w:val="00461130"/>
    <w:rsid w:val="0046130A"/>
    <w:rsid w:val="0046160A"/>
    <w:rsid w:val="00462F8B"/>
    <w:rsid w:val="00465DAF"/>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D33"/>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4B4D"/>
    <w:rsid w:val="004B50FE"/>
    <w:rsid w:val="004B5437"/>
    <w:rsid w:val="004B6D5B"/>
    <w:rsid w:val="004B7212"/>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642D"/>
    <w:rsid w:val="0055694B"/>
    <w:rsid w:val="005569EB"/>
    <w:rsid w:val="00560030"/>
    <w:rsid w:val="00560A86"/>
    <w:rsid w:val="00561285"/>
    <w:rsid w:val="00561915"/>
    <w:rsid w:val="00561E6C"/>
    <w:rsid w:val="005631E4"/>
    <w:rsid w:val="00564376"/>
    <w:rsid w:val="005644E1"/>
    <w:rsid w:val="00564E6C"/>
    <w:rsid w:val="0056549E"/>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1F43"/>
    <w:rsid w:val="00582A08"/>
    <w:rsid w:val="00582CDC"/>
    <w:rsid w:val="00583250"/>
    <w:rsid w:val="005834D2"/>
    <w:rsid w:val="00584250"/>
    <w:rsid w:val="00584AD4"/>
    <w:rsid w:val="00587159"/>
    <w:rsid w:val="00587680"/>
    <w:rsid w:val="00587EC0"/>
    <w:rsid w:val="00590281"/>
    <w:rsid w:val="005908E3"/>
    <w:rsid w:val="00590A9C"/>
    <w:rsid w:val="00590E43"/>
    <w:rsid w:val="00594801"/>
    <w:rsid w:val="00594938"/>
    <w:rsid w:val="005951E6"/>
    <w:rsid w:val="00595BBA"/>
    <w:rsid w:val="00596AF1"/>
    <w:rsid w:val="005A02AC"/>
    <w:rsid w:val="005A14B8"/>
    <w:rsid w:val="005A1F18"/>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20B48"/>
    <w:rsid w:val="00620C29"/>
    <w:rsid w:val="0062107E"/>
    <w:rsid w:val="00621942"/>
    <w:rsid w:val="006222D0"/>
    <w:rsid w:val="006224D8"/>
    <w:rsid w:val="0062322F"/>
    <w:rsid w:val="00623392"/>
    <w:rsid w:val="00624E2C"/>
    <w:rsid w:val="00626A92"/>
    <w:rsid w:val="00626B81"/>
    <w:rsid w:val="00626CF7"/>
    <w:rsid w:val="006301A6"/>
    <w:rsid w:val="0063065A"/>
    <w:rsid w:val="00630732"/>
    <w:rsid w:val="006313E8"/>
    <w:rsid w:val="00631820"/>
    <w:rsid w:val="006328EC"/>
    <w:rsid w:val="006330E4"/>
    <w:rsid w:val="00633610"/>
    <w:rsid w:val="006336B5"/>
    <w:rsid w:val="006336B9"/>
    <w:rsid w:val="006347BD"/>
    <w:rsid w:val="00634F62"/>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7E8"/>
    <w:rsid w:val="00664E2D"/>
    <w:rsid w:val="006650DB"/>
    <w:rsid w:val="006653D2"/>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25F2"/>
    <w:rsid w:val="006832AF"/>
    <w:rsid w:val="006834D4"/>
    <w:rsid w:val="006838C9"/>
    <w:rsid w:val="00684C9B"/>
    <w:rsid w:val="00685388"/>
    <w:rsid w:val="00686125"/>
    <w:rsid w:val="00686767"/>
    <w:rsid w:val="0068733D"/>
    <w:rsid w:val="006873CA"/>
    <w:rsid w:val="00691157"/>
    <w:rsid w:val="0069224B"/>
    <w:rsid w:val="006922E7"/>
    <w:rsid w:val="00692A76"/>
    <w:rsid w:val="00692B04"/>
    <w:rsid w:val="0069361A"/>
    <w:rsid w:val="006939AA"/>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5451"/>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7D9F"/>
    <w:rsid w:val="00741054"/>
    <w:rsid w:val="007436E4"/>
    <w:rsid w:val="007442F8"/>
    <w:rsid w:val="007452FF"/>
    <w:rsid w:val="00745739"/>
    <w:rsid w:val="00746699"/>
    <w:rsid w:val="00747161"/>
    <w:rsid w:val="00750438"/>
    <w:rsid w:val="007505E3"/>
    <w:rsid w:val="00750AAC"/>
    <w:rsid w:val="007516A2"/>
    <w:rsid w:val="00751A3F"/>
    <w:rsid w:val="00751DBF"/>
    <w:rsid w:val="00753112"/>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1757"/>
    <w:rsid w:val="00771AC0"/>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F52"/>
    <w:rsid w:val="008044EA"/>
    <w:rsid w:val="008047DE"/>
    <w:rsid w:val="00804BC1"/>
    <w:rsid w:val="00804C1B"/>
    <w:rsid w:val="008051AA"/>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5473"/>
    <w:rsid w:val="00895AFD"/>
    <w:rsid w:val="00897A86"/>
    <w:rsid w:val="008A0D7F"/>
    <w:rsid w:val="008A13AA"/>
    <w:rsid w:val="008A2DD8"/>
    <w:rsid w:val="008A38E1"/>
    <w:rsid w:val="008A3CF9"/>
    <w:rsid w:val="008A3DE1"/>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3257"/>
    <w:rsid w:val="008C40C9"/>
    <w:rsid w:val="008C4620"/>
    <w:rsid w:val="008C4CC2"/>
    <w:rsid w:val="008C69CC"/>
    <w:rsid w:val="008C7087"/>
    <w:rsid w:val="008C7831"/>
    <w:rsid w:val="008C7CD9"/>
    <w:rsid w:val="008D0021"/>
    <w:rsid w:val="008D02E6"/>
    <w:rsid w:val="008D073C"/>
    <w:rsid w:val="008D2C60"/>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DF8"/>
    <w:rsid w:val="00901FE2"/>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20EB"/>
    <w:rsid w:val="009722B9"/>
    <w:rsid w:val="00973DFF"/>
    <w:rsid w:val="00975034"/>
    <w:rsid w:val="0097593F"/>
    <w:rsid w:val="00975964"/>
    <w:rsid w:val="0098117C"/>
    <w:rsid w:val="009860AD"/>
    <w:rsid w:val="00986421"/>
    <w:rsid w:val="00986C52"/>
    <w:rsid w:val="009916F7"/>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31AE"/>
    <w:rsid w:val="00A232A5"/>
    <w:rsid w:val="00A23AEB"/>
    <w:rsid w:val="00A24082"/>
    <w:rsid w:val="00A240B7"/>
    <w:rsid w:val="00A251B3"/>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570C"/>
    <w:rsid w:val="00AB743D"/>
    <w:rsid w:val="00AB774E"/>
    <w:rsid w:val="00AB7EA8"/>
    <w:rsid w:val="00AC057A"/>
    <w:rsid w:val="00AC066A"/>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9FF"/>
    <w:rsid w:val="00B26C10"/>
    <w:rsid w:val="00B27C9A"/>
    <w:rsid w:val="00B302A8"/>
    <w:rsid w:val="00B304CB"/>
    <w:rsid w:val="00B30DFA"/>
    <w:rsid w:val="00B31185"/>
    <w:rsid w:val="00B31DB5"/>
    <w:rsid w:val="00B3270B"/>
    <w:rsid w:val="00B32F47"/>
    <w:rsid w:val="00B3409E"/>
    <w:rsid w:val="00B34D09"/>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673C"/>
    <w:rsid w:val="00B60930"/>
    <w:rsid w:val="00B60C6F"/>
    <w:rsid w:val="00B6198C"/>
    <w:rsid w:val="00B61F2B"/>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7941"/>
    <w:rsid w:val="00BB7F55"/>
    <w:rsid w:val="00BC03E4"/>
    <w:rsid w:val="00BC0912"/>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913"/>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1629"/>
    <w:rsid w:val="00C118CC"/>
    <w:rsid w:val="00C124C3"/>
    <w:rsid w:val="00C12AE4"/>
    <w:rsid w:val="00C12FEA"/>
    <w:rsid w:val="00C13A6A"/>
    <w:rsid w:val="00C14894"/>
    <w:rsid w:val="00C155A2"/>
    <w:rsid w:val="00C1587B"/>
    <w:rsid w:val="00C1691D"/>
    <w:rsid w:val="00C17B81"/>
    <w:rsid w:val="00C22AD6"/>
    <w:rsid w:val="00C22FC0"/>
    <w:rsid w:val="00C23173"/>
    <w:rsid w:val="00C2373A"/>
    <w:rsid w:val="00C23F7E"/>
    <w:rsid w:val="00C278D9"/>
    <w:rsid w:val="00C278E4"/>
    <w:rsid w:val="00C3093A"/>
    <w:rsid w:val="00C3099C"/>
    <w:rsid w:val="00C30D1F"/>
    <w:rsid w:val="00C30DD2"/>
    <w:rsid w:val="00C3174E"/>
    <w:rsid w:val="00C32C53"/>
    <w:rsid w:val="00C32F92"/>
    <w:rsid w:val="00C33139"/>
    <w:rsid w:val="00C33416"/>
    <w:rsid w:val="00C3481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B17"/>
    <w:rsid w:val="00CF3C27"/>
    <w:rsid w:val="00CF3E25"/>
    <w:rsid w:val="00CF5895"/>
    <w:rsid w:val="00CF6556"/>
    <w:rsid w:val="00CF6AD1"/>
    <w:rsid w:val="00CF6FA7"/>
    <w:rsid w:val="00CF7FB7"/>
    <w:rsid w:val="00D03925"/>
    <w:rsid w:val="00D057F4"/>
    <w:rsid w:val="00D06539"/>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D8"/>
    <w:rsid w:val="00D50542"/>
    <w:rsid w:val="00D513C8"/>
    <w:rsid w:val="00D5218B"/>
    <w:rsid w:val="00D531A8"/>
    <w:rsid w:val="00D533F1"/>
    <w:rsid w:val="00D54C70"/>
    <w:rsid w:val="00D55D7B"/>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C6B13"/>
    <w:rsid w:val="00DD0B75"/>
    <w:rsid w:val="00DD1513"/>
    <w:rsid w:val="00DD16DD"/>
    <w:rsid w:val="00DD1BB5"/>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F08D5"/>
    <w:rsid w:val="00DF0B40"/>
    <w:rsid w:val="00DF0C9E"/>
    <w:rsid w:val="00DF101D"/>
    <w:rsid w:val="00DF1382"/>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B8D"/>
    <w:rsid w:val="00E213A7"/>
    <w:rsid w:val="00E224E3"/>
    <w:rsid w:val="00E22D71"/>
    <w:rsid w:val="00E23A68"/>
    <w:rsid w:val="00E23E66"/>
    <w:rsid w:val="00E23FC5"/>
    <w:rsid w:val="00E24BFE"/>
    <w:rsid w:val="00E2548D"/>
    <w:rsid w:val="00E25CE9"/>
    <w:rsid w:val="00E265FA"/>
    <w:rsid w:val="00E30F21"/>
    <w:rsid w:val="00E3100F"/>
    <w:rsid w:val="00E3123D"/>
    <w:rsid w:val="00E31D3D"/>
    <w:rsid w:val="00E333D2"/>
    <w:rsid w:val="00E337BB"/>
    <w:rsid w:val="00E35014"/>
    <w:rsid w:val="00E37999"/>
    <w:rsid w:val="00E40EBF"/>
    <w:rsid w:val="00E41D0C"/>
    <w:rsid w:val="00E43B45"/>
    <w:rsid w:val="00E446C6"/>
    <w:rsid w:val="00E45248"/>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5862"/>
    <w:rsid w:val="00E76351"/>
    <w:rsid w:val="00E7646A"/>
    <w:rsid w:val="00E764D8"/>
    <w:rsid w:val="00E77423"/>
    <w:rsid w:val="00E8160D"/>
    <w:rsid w:val="00E82078"/>
    <w:rsid w:val="00E8336A"/>
    <w:rsid w:val="00E84173"/>
    <w:rsid w:val="00E84C67"/>
    <w:rsid w:val="00E84DE4"/>
    <w:rsid w:val="00E84F80"/>
    <w:rsid w:val="00E85358"/>
    <w:rsid w:val="00E8593B"/>
    <w:rsid w:val="00E8684F"/>
    <w:rsid w:val="00E9245C"/>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10D5E"/>
    <w:rsid w:val="00F1267B"/>
    <w:rsid w:val="00F13075"/>
    <w:rsid w:val="00F1408E"/>
    <w:rsid w:val="00F1601B"/>
    <w:rsid w:val="00F16D7A"/>
    <w:rsid w:val="00F21CF6"/>
    <w:rsid w:val="00F22A2A"/>
    <w:rsid w:val="00F22B85"/>
    <w:rsid w:val="00F23CB1"/>
    <w:rsid w:val="00F246D4"/>
    <w:rsid w:val="00F24BC3"/>
    <w:rsid w:val="00F26F41"/>
    <w:rsid w:val="00F2779B"/>
    <w:rsid w:val="00F27EE7"/>
    <w:rsid w:val="00F30F8A"/>
    <w:rsid w:val="00F31E68"/>
    <w:rsid w:val="00F31FA0"/>
    <w:rsid w:val="00F348C3"/>
    <w:rsid w:val="00F350B8"/>
    <w:rsid w:val="00F35129"/>
    <w:rsid w:val="00F351EF"/>
    <w:rsid w:val="00F363CF"/>
    <w:rsid w:val="00F364F7"/>
    <w:rsid w:val="00F37249"/>
    <w:rsid w:val="00F37DA2"/>
    <w:rsid w:val="00F401A0"/>
    <w:rsid w:val="00F40840"/>
    <w:rsid w:val="00F408C3"/>
    <w:rsid w:val="00F41E83"/>
    <w:rsid w:val="00F42E4B"/>
    <w:rsid w:val="00F43942"/>
    <w:rsid w:val="00F43F89"/>
    <w:rsid w:val="00F45C07"/>
    <w:rsid w:val="00F46839"/>
    <w:rsid w:val="00F5027E"/>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882"/>
    <w:rsid w:val="00F67C18"/>
    <w:rsid w:val="00F70DDA"/>
    <w:rsid w:val="00F71207"/>
    <w:rsid w:val="00F71C03"/>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A016A"/>
    <w:rsid w:val="00FA053C"/>
    <w:rsid w:val="00FA06B0"/>
    <w:rsid w:val="00FA2349"/>
    <w:rsid w:val="00FA28BB"/>
    <w:rsid w:val="00FA30E1"/>
    <w:rsid w:val="00FA37AC"/>
    <w:rsid w:val="00FA38A5"/>
    <w:rsid w:val="00FA4B76"/>
    <w:rsid w:val="00FA5CF9"/>
    <w:rsid w:val="00FA6C88"/>
    <w:rsid w:val="00FA7085"/>
    <w:rsid w:val="00FB0296"/>
    <w:rsid w:val="00FB3C78"/>
    <w:rsid w:val="00FB57AC"/>
    <w:rsid w:val="00FB6072"/>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C3E"/>
    <w:rsid w:val="00FC735C"/>
    <w:rsid w:val="00FD1704"/>
    <w:rsid w:val="00FD51CB"/>
    <w:rsid w:val="00FD7AB5"/>
    <w:rsid w:val="00FE05D4"/>
    <w:rsid w:val="00FE11CC"/>
    <w:rsid w:val="00FE183D"/>
    <w:rsid w:val="00FE2FAE"/>
    <w:rsid w:val="00FE38B5"/>
    <w:rsid w:val="00FE4CDC"/>
    <w:rsid w:val="00FE4D30"/>
    <w:rsid w:val="00FE5579"/>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EA4B-E8ED-4C85-B186-CF7842CD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劉緯軒</cp:lastModifiedBy>
  <cp:revision>16</cp:revision>
  <cp:lastPrinted>2015-08-07T06:27:00Z</cp:lastPrinted>
  <dcterms:created xsi:type="dcterms:W3CDTF">2017-03-06T01:09:00Z</dcterms:created>
  <dcterms:modified xsi:type="dcterms:W3CDTF">2017-03-06T02:41:00Z</dcterms:modified>
</cp:coreProperties>
</file>