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100C45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83E7F" wp14:editId="33227E4E">
                <wp:simplePos x="0" y="0"/>
                <wp:positionH relativeFrom="column">
                  <wp:posOffset>-46355</wp:posOffset>
                </wp:positionH>
                <wp:positionV relativeFrom="paragraph">
                  <wp:posOffset>907415</wp:posOffset>
                </wp:positionV>
                <wp:extent cx="3373755" cy="409575"/>
                <wp:effectExtent l="0" t="0" r="74295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73755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65pt;margin-top:71.45pt;width:265.6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86878,0;0,163792;1344348,409575;1686878,327603;3373755,163792" o:connectangles="270,180,90,90,0" textboxrect="145,145,21409,17106"/>
                <o:lock v:ext="edit" verticies="t"/>
              </v:shape>
            </w:pict>
          </mc:Fallback>
        </mc:AlternateContent>
      </w:r>
      <w:r w:rsidR="00D97701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5F3D36" wp14:editId="11BC3369">
                <wp:simplePos x="0" y="0"/>
                <wp:positionH relativeFrom="column">
                  <wp:posOffset>-46355</wp:posOffset>
                </wp:positionH>
                <wp:positionV relativeFrom="paragraph">
                  <wp:posOffset>897255</wp:posOffset>
                </wp:positionV>
                <wp:extent cx="6447790" cy="8636000"/>
                <wp:effectExtent l="0" t="0" r="10160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63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65pt;margin-top:70.65pt;width:507.7pt;height:68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" filled="f" strokecolor="black [3213]" strokeweight="1pt"/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BB867" wp14:editId="0EFE0BD5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431897A3" wp14:editId="217E16F7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43D7E5" wp14:editId="2EBE680D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AA77F0" wp14:editId="7BC81B62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91AC9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CB2EED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5/02</w:t>
                            </w: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91AC9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CB2EED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5/02</w:t>
                      </w: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CF7FB4" wp14:editId="2162F508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BA26AB" w:rsidRPr="00E02542" w:rsidTr="0092194C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BA26AB" w:rsidRPr="00915E2A" w:rsidRDefault="00BA2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BA26AB" w:rsidRDefault="00BA26AB" w:rsidP="00BA2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30.218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A26AB" w:rsidRDefault="00BA26AB" w:rsidP="00BA2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30.221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A26AB" w:rsidRDefault="00BA26AB" w:rsidP="00BA2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30.129</w:t>
            </w:r>
          </w:p>
        </w:tc>
      </w:tr>
      <w:tr w:rsidR="00BA26AB" w:rsidRPr="00E02542" w:rsidTr="0092194C">
        <w:trPr>
          <w:trHeight w:hRule="exact" w:val="312"/>
        </w:trPr>
        <w:tc>
          <w:tcPr>
            <w:tcW w:w="1419" w:type="dxa"/>
            <w:shd w:val="clear" w:color="auto" w:fill="auto"/>
          </w:tcPr>
          <w:p w:rsidR="00BA26AB" w:rsidRPr="00915E2A" w:rsidRDefault="00BA2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BA26AB" w:rsidRDefault="00BA26AB" w:rsidP="00BA2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6.8979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A26AB" w:rsidRDefault="00BA26AB" w:rsidP="00BA2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6.9047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A26AB" w:rsidRDefault="00BA26AB" w:rsidP="00BA2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6.8931</w:t>
            </w:r>
          </w:p>
        </w:tc>
      </w:tr>
      <w:tr w:rsidR="00BA26AB" w:rsidRPr="00E02542" w:rsidTr="0092194C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BA26AB" w:rsidRPr="00915E2A" w:rsidRDefault="00BA2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BA26AB" w:rsidRDefault="00BA26AB" w:rsidP="00BA2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6.8978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A26AB" w:rsidRDefault="00BA26AB" w:rsidP="00BA2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6.903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A26AB" w:rsidRDefault="00BA26AB" w:rsidP="00BA2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6.8917</w:t>
            </w:r>
          </w:p>
        </w:tc>
      </w:tr>
      <w:tr w:rsidR="00BA26AB" w:rsidRPr="00E02542" w:rsidTr="0092194C">
        <w:trPr>
          <w:trHeight w:hRule="exact" w:val="312"/>
        </w:trPr>
        <w:tc>
          <w:tcPr>
            <w:tcW w:w="1419" w:type="dxa"/>
            <w:shd w:val="clear" w:color="auto" w:fill="auto"/>
          </w:tcPr>
          <w:p w:rsidR="00BA26AB" w:rsidRPr="00915E2A" w:rsidRDefault="00BA2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BA26AB" w:rsidRDefault="00BA26AB" w:rsidP="00BA2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111.84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A26AB" w:rsidRDefault="00BA26AB" w:rsidP="00BA2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111.93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A26AB" w:rsidRDefault="00BA26AB" w:rsidP="00BA2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111.18</w:t>
            </w:r>
          </w:p>
        </w:tc>
      </w:tr>
      <w:tr w:rsidR="00BA26AB" w:rsidRPr="00E02542" w:rsidTr="0092194C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BA26AB" w:rsidRPr="00915E2A" w:rsidRDefault="00BA2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BA26AB" w:rsidRDefault="00BA26AB" w:rsidP="00BA26AB">
            <w:pPr>
              <w:pStyle w:val="ad"/>
              <w:rPr>
                <w:rFonts w:ascii="新細明體" w:hAnsi="新細明體" w:cs="新細明體"/>
                <w:sz w:val="24"/>
              </w:rPr>
            </w:pPr>
            <w:bookmarkStart w:id="0" w:name="_GoBack"/>
            <w:bookmarkEnd w:id="0"/>
            <w:r>
              <w:rPr>
                <w:rFonts w:hint="eastAsia"/>
              </w:rPr>
              <w:t>1.0899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A26AB" w:rsidRDefault="00BA26AB" w:rsidP="00BA2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1.0924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A26AB" w:rsidRDefault="00BA26AB" w:rsidP="00BA2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1.0884</w:t>
            </w:r>
          </w:p>
        </w:tc>
      </w:tr>
      <w:tr w:rsidR="00BA26AB" w:rsidRPr="00E02542" w:rsidTr="0092194C">
        <w:trPr>
          <w:trHeight w:hRule="exact" w:val="312"/>
        </w:trPr>
        <w:tc>
          <w:tcPr>
            <w:tcW w:w="1419" w:type="dxa"/>
            <w:shd w:val="clear" w:color="auto" w:fill="auto"/>
          </w:tcPr>
          <w:p w:rsidR="00BA26AB" w:rsidRPr="00915E2A" w:rsidRDefault="00BA2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BA26AB" w:rsidRDefault="00BA26AB" w:rsidP="00BA2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0.7526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A26AB" w:rsidRDefault="00BA26AB" w:rsidP="00BA2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0.754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A26AB" w:rsidRDefault="00BA26AB" w:rsidP="00BA2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0.7462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944F05" w:rsidRPr="00C47FE8" w:rsidTr="000A5F27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944F05" w:rsidRPr="00915E2A" w:rsidRDefault="00944F0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0.171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-0.001</w:t>
            </w:r>
          </w:p>
        </w:tc>
      </w:tr>
      <w:tr w:rsidR="00944F05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44F05" w:rsidRPr="00915E2A" w:rsidRDefault="00944F0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0.65811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0.00011</w:t>
            </w:r>
          </w:p>
        </w:tc>
      </w:tr>
      <w:tr w:rsidR="00944F05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44F05" w:rsidRPr="00915E2A" w:rsidRDefault="00944F0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4.2729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0.2829</w:t>
            </w:r>
          </w:p>
        </w:tc>
      </w:tr>
      <w:tr w:rsidR="00944F05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44F05" w:rsidRPr="00915E2A" w:rsidRDefault="00944F0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4.4586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0.1186</w:t>
            </w:r>
          </w:p>
        </w:tc>
      </w:tr>
      <w:tr w:rsidR="00944F05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44F05" w:rsidRPr="00915E2A" w:rsidRDefault="00944F0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0.8047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0.0065</w:t>
            </w:r>
          </w:p>
        </w:tc>
      </w:tr>
      <w:tr w:rsidR="00944F05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44F05" w:rsidRPr="00915E2A" w:rsidRDefault="00944F0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0.0049</w:t>
            </w:r>
          </w:p>
        </w:tc>
      </w:tr>
      <w:tr w:rsidR="00944F05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44F05" w:rsidRPr="00915E2A" w:rsidRDefault="00944F0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0.81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0.013</w:t>
            </w:r>
          </w:p>
        </w:tc>
      </w:tr>
      <w:tr w:rsidR="00944F05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44F05" w:rsidRPr="00915E2A" w:rsidRDefault="00944F0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0.0145</w:t>
            </w:r>
          </w:p>
        </w:tc>
      </w:tr>
      <w:tr w:rsidR="00944F05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44F05" w:rsidRPr="00915E2A" w:rsidRDefault="00944F0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2.819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0.027</w:t>
            </w:r>
          </w:p>
        </w:tc>
      </w:tr>
      <w:tr w:rsidR="00944F05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44F05" w:rsidRPr="00915E2A" w:rsidRDefault="00944F0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4.0237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0.0076</w:t>
            </w:r>
          </w:p>
        </w:tc>
      </w:tr>
      <w:tr w:rsidR="00944F05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44F05" w:rsidRPr="00915E2A" w:rsidRDefault="00944F0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4.2974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0.0057</w:t>
            </w:r>
          </w:p>
        </w:tc>
      </w:tr>
      <w:tr w:rsidR="00944F05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44F05" w:rsidRPr="00915E2A" w:rsidRDefault="00944F0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3.502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0.028</w:t>
            </w:r>
          </w:p>
        </w:tc>
      </w:tr>
      <w:tr w:rsidR="00944F05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44F05" w:rsidRPr="00915E2A" w:rsidRDefault="00944F0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3.473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0.019</w:t>
            </w:r>
          </w:p>
        </w:tc>
      </w:tr>
      <w:tr w:rsidR="00944F05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44F05" w:rsidRPr="00915E2A" w:rsidRDefault="00944F0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0.92944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-0.00112</w:t>
            </w:r>
          </w:p>
        </w:tc>
      </w:tr>
      <w:tr w:rsidR="00944F05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44F05" w:rsidRPr="00915E2A" w:rsidRDefault="00944F0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1.17233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0.00277</w:t>
            </w:r>
          </w:p>
        </w:tc>
      </w:tr>
      <w:tr w:rsidR="00944F05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44F05" w:rsidRPr="00915E2A" w:rsidRDefault="00944F0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2.318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0.045</w:t>
            </w:r>
          </w:p>
        </w:tc>
      </w:tr>
      <w:tr w:rsidR="00944F05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44F05" w:rsidRPr="00915E2A" w:rsidRDefault="00944F0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3.0023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0.0602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944F05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44F05" w:rsidRPr="00915E2A" w:rsidRDefault="00944F0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51.52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-0.05</w:t>
            </w:r>
          </w:p>
        </w:tc>
      </w:tr>
      <w:tr w:rsidR="00944F05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44F05" w:rsidRPr="00915E2A" w:rsidRDefault="00944F0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48.84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-0.08</w:t>
            </w:r>
          </w:p>
        </w:tc>
      </w:tr>
      <w:tr w:rsidR="00944F05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44F05" w:rsidRPr="00915E2A" w:rsidRDefault="00944F0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1256.58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-0.08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944F05" w:rsidRPr="006F3ADE" w:rsidTr="001F2EE7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944F05" w:rsidRPr="00915E2A" w:rsidRDefault="00944F0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20913.46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-27.05</w:t>
            </w:r>
          </w:p>
        </w:tc>
      </w:tr>
      <w:tr w:rsidR="00944F05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44F05" w:rsidRPr="00915E2A" w:rsidRDefault="00944F0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6091.602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43.996</w:t>
            </w:r>
          </w:p>
        </w:tc>
      </w:tr>
      <w:tr w:rsidR="00944F05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44F05" w:rsidRPr="00915E2A" w:rsidRDefault="00944F0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2388.33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4.13</w:t>
            </w:r>
          </w:p>
        </w:tc>
      </w:tr>
      <w:tr w:rsidR="00944F05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44F05" w:rsidRPr="00915E2A" w:rsidRDefault="00944F0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12438.01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-5.78</w:t>
            </w:r>
          </w:p>
        </w:tc>
      </w:tr>
      <w:tr w:rsidR="00944F05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44F05" w:rsidRPr="00915E2A" w:rsidRDefault="00944F0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3300.811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944F05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44F05" w:rsidRPr="00915E2A" w:rsidRDefault="00944F0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24615.13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24615.13</w:t>
            </w:r>
          </w:p>
        </w:tc>
      </w:tr>
      <w:tr w:rsidR="00944F05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44F05" w:rsidRPr="00915E2A" w:rsidRDefault="00944F0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9872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11.38</w:t>
            </w:r>
          </w:p>
        </w:tc>
      </w:tr>
      <w:tr w:rsidR="00944F05" w:rsidRPr="00745739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944F05" w:rsidRPr="00915E2A" w:rsidRDefault="00944F0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19310.52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113.78</w:t>
            </w:r>
          </w:p>
        </w:tc>
      </w:tr>
      <w:tr w:rsidR="00944F05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944F05" w:rsidRPr="00915E2A" w:rsidRDefault="00944F0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2205.44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44F05" w:rsidRDefault="00944F05" w:rsidP="00944F05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-4.02</w:t>
            </w:r>
          </w:p>
        </w:tc>
      </w:tr>
      <w:tr w:rsidR="002B2589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2B2589" w:rsidRPr="0063065A" w:rsidRDefault="002B2589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2B2589" w:rsidRPr="0063065A" w:rsidRDefault="002B2589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545123" w:rsidRDefault="00AF533A" w:rsidP="00D349B9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  <w:r w:rsidRPr="00AF533A">
        <w:rPr>
          <w:rFonts w:asciiTheme="minorHAnsi" w:eastAsia="標楷體" w:hAnsiTheme="minorHAnsi" w:hint="eastAsia"/>
          <w:noProof/>
          <w:sz w:val="16"/>
          <w:szCs w:val="16"/>
        </w:rPr>
        <w:t>美國總統特朗普為會見朝鮮領導人金正恩打開大門，即便朝鮮方面暗示將繼續進行核武試驗。</w:t>
      </w:r>
      <w:r w:rsidR="00D349B9" w:rsidRPr="00D349B9">
        <w:rPr>
          <w:rFonts w:asciiTheme="minorHAnsi" w:eastAsia="標楷體" w:hAnsiTheme="minorHAnsi" w:hint="eastAsia"/>
          <w:noProof/>
          <w:sz w:val="16"/>
          <w:szCs w:val="16"/>
        </w:rPr>
        <w:t>特朗普</w:t>
      </w:r>
      <w:r w:rsidR="00D349B9">
        <w:rPr>
          <w:rFonts w:asciiTheme="minorHAnsi" w:eastAsia="標楷體" w:hAnsiTheme="minorHAnsi" w:hint="eastAsia"/>
          <w:noProof/>
          <w:sz w:val="16"/>
          <w:szCs w:val="16"/>
        </w:rPr>
        <w:t>亦無說明會面需</w:t>
      </w:r>
      <w:r w:rsidR="00D349B9" w:rsidRPr="00D349B9">
        <w:rPr>
          <w:rFonts w:asciiTheme="minorHAnsi" w:eastAsia="標楷體" w:hAnsiTheme="minorHAnsi" w:hint="eastAsia"/>
          <w:noProof/>
          <w:sz w:val="16"/>
          <w:szCs w:val="16"/>
        </w:rPr>
        <w:t>滿足什麼條件</w:t>
      </w:r>
      <w:r w:rsidR="00D349B9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6B6150" w:rsidRDefault="00D349B9" w:rsidP="00AF533A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  <w:r w:rsidRPr="00545123">
        <w:rPr>
          <w:rFonts w:asciiTheme="minorHAnsi" w:eastAsia="標楷體" w:hAnsiTheme="minorHAns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897E6BD" wp14:editId="167BAAFE">
                <wp:simplePos x="0" y="0"/>
                <wp:positionH relativeFrom="column">
                  <wp:posOffset>-75565</wp:posOffset>
                </wp:positionH>
                <wp:positionV relativeFrom="paragraph">
                  <wp:posOffset>749935</wp:posOffset>
                </wp:positionV>
                <wp:extent cx="3414395" cy="582295"/>
                <wp:effectExtent l="0" t="0" r="71755" b="84455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82295"/>
                          <a:chOff x="-62489" y="10338130"/>
                          <a:chExt cx="3416736" cy="545256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3954" y="10428682"/>
                            <a:ext cx="3378201" cy="454704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62489" y="10338130"/>
                            <a:ext cx="1684655" cy="466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5.95pt;margin-top:59.05pt;width:268.85pt;height:45.85pt;z-index:251686912;mso-width-relative:margin;mso-height-relative:margin" coordorigin="-624,103381" coordsize="34167,5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">
                <v:shape id="手繪多邊形 13" o:spid="_x0000_s1030" style="position:absolute;left:-239;top:104286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39;1346119,454704;1689101,363700;3378201,181839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624;top:103381;width:16845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HAnsi" w:eastAsia="標楷體" w:hAnsiTheme="minorHAnsi" w:hint="eastAsia"/>
          <w:noProof/>
          <w:sz w:val="16"/>
          <w:szCs w:val="16"/>
        </w:rPr>
        <w:t>美國財長努欽表示，美國</w:t>
      </w:r>
      <w:r w:rsidR="00AF533A" w:rsidRPr="00AF533A">
        <w:rPr>
          <w:rFonts w:asciiTheme="minorHAnsi" w:eastAsia="標楷體" w:hAnsiTheme="minorHAnsi" w:hint="eastAsia"/>
          <w:noProof/>
          <w:sz w:val="16"/>
          <w:szCs w:val="16"/>
        </w:rPr>
        <w:t>需要最多兩年時間來實現</w:t>
      </w:r>
      <w:r w:rsidR="00AF533A" w:rsidRPr="00AF533A">
        <w:rPr>
          <w:rFonts w:asciiTheme="minorHAnsi" w:eastAsia="標楷體" w:hAnsiTheme="minorHAnsi" w:hint="eastAsia"/>
          <w:noProof/>
          <w:sz w:val="16"/>
          <w:szCs w:val="16"/>
        </w:rPr>
        <w:t>3%</w:t>
      </w:r>
      <w:r>
        <w:rPr>
          <w:rFonts w:asciiTheme="minorHAnsi" w:eastAsia="標楷體" w:hAnsiTheme="minorHAnsi" w:hint="eastAsia"/>
          <w:noProof/>
          <w:sz w:val="16"/>
          <w:szCs w:val="16"/>
        </w:rPr>
        <w:t>的經濟增速，透過減稅和放鬆監管可扶助</w:t>
      </w:r>
      <w:r w:rsidR="00AF533A" w:rsidRPr="00AF533A">
        <w:rPr>
          <w:rFonts w:asciiTheme="minorHAnsi" w:eastAsia="標楷體" w:hAnsiTheme="minorHAnsi" w:hint="eastAsia"/>
          <w:noProof/>
          <w:sz w:val="16"/>
          <w:szCs w:val="16"/>
        </w:rPr>
        <w:t>這一成長目標。努欽還稱，政府考慮發行超長期公債或年期在</w:t>
      </w:r>
      <w:r w:rsidR="00AF533A" w:rsidRPr="00AF533A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AF533A" w:rsidRPr="00AF533A">
        <w:rPr>
          <w:rFonts w:asciiTheme="minorHAnsi" w:eastAsia="標楷體" w:hAnsiTheme="minorHAnsi" w:hint="eastAsia"/>
          <w:noProof/>
          <w:sz w:val="16"/>
          <w:szCs w:val="16"/>
        </w:rPr>
        <w:t>年以上的公債。該講話公佈後，美國</w:t>
      </w:r>
      <w:r w:rsidR="00AF533A" w:rsidRPr="00AF533A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AF533A" w:rsidRPr="00AF533A">
        <w:rPr>
          <w:rFonts w:asciiTheme="minorHAnsi" w:eastAsia="標楷體" w:hAnsiTheme="minorHAnsi" w:hint="eastAsia"/>
          <w:noProof/>
          <w:sz w:val="16"/>
          <w:szCs w:val="16"/>
        </w:rPr>
        <w:t>年期公債收益率升至三周高位，</w:t>
      </w:r>
      <w:r w:rsidR="00AF533A" w:rsidRPr="00AF533A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AF533A" w:rsidRPr="00AF533A">
        <w:rPr>
          <w:rFonts w:asciiTheme="minorHAnsi" w:eastAsia="標楷體" w:hAnsiTheme="minorHAnsi" w:hint="eastAsia"/>
          <w:noProof/>
          <w:sz w:val="16"/>
          <w:szCs w:val="16"/>
        </w:rPr>
        <w:t>年期公債收益率觸及盤中高位。</w:t>
      </w:r>
    </w:p>
    <w:p w:rsidR="00D349B9" w:rsidRDefault="00D349B9" w:rsidP="00D349B9">
      <w:pPr>
        <w:pStyle w:val="a5"/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</w:p>
    <w:p w:rsidR="0006083A" w:rsidRPr="00545123" w:rsidRDefault="0006083A" w:rsidP="00D349B9">
      <w:pPr>
        <w:pStyle w:val="a5"/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</w:p>
    <w:p w:rsidR="003A7EB7" w:rsidRDefault="00BC0912" w:rsidP="001A3CD6">
      <w:pPr>
        <w:spacing w:line="34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FB1E3D" w:rsidRDefault="00BC0912" w:rsidP="001A3CD6">
      <w:pPr>
        <w:spacing w:line="340" w:lineRule="exact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台幣兌美元週五連二日收貶。在韓元開低收低及外資反手匯出等衝擊下，週五午後台幣跌幅擴增，收盤跌破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30.200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大關，惟本月仍升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0.39%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，短線觀察重點在韓元等亞幣走勢及外資動向。美國總統特朗普表示將重新協商或終止與韓國的自由貿易協定，並稱有可能與朝鮮發生重大、重大衝突，拖累韓元走勢；雖然外資在台股雖續呈買超，但午後台幣明顯偏弱，且除少數外商續拋美元外，其餘包括進口商及多數外資均站在買方。本週美國聯邦準備理事會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(FED)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將召開利率決策會議，估本次不會有大動作，美元料將偏弱，台幣仍有望偏升。預計今日交易區間在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30.100~30.200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F067AB" w:rsidRPr="00F067AB" w:rsidRDefault="00BC0912" w:rsidP="001A3CD6">
      <w:pPr>
        <w:spacing w:line="340" w:lineRule="exact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6259D3" w:rsidRDefault="00F067AB" w:rsidP="001A3CD6">
      <w:pPr>
        <w:spacing w:line="340" w:lineRule="exact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</w:rPr>
        <w:t xml:space="preserve">　　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臺灣銀行間短率週五穩在區間低位。月底銀行操作保守，且缺口普遍有限，多以到期續作為主。因應近期市場資金浮濫，央行沖銷態度也轉趨積極。人民幣市場部分，隔夜價格在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2.00%-2.80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 xml:space="preserve"> 1,780 -1,900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1A3CD6">
      <w:pPr>
        <w:spacing w:line="340" w:lineRule="exact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032861" w:rsidRDefault="00BC0912" w:rsidP="001A3CD6">
      <w:pPr>
        <w:spacing w:line="340" w:lineRule="exact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週一美國公佈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ISM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製造業指數弱於市場預期，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4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月指數由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57.2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降至至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54.8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，市場預估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56.5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，但美債市場受財長努欽對超長天期債券談話影響，利率反向上彈升，終場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年期美債利率上揚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3.8bps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2.318%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年期利率上揚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5.1bps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3.002%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，本週市場關注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利率決議、就業報告與工廠訂單數據公佈，短線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年券走勢預估維持於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2.30%</w:t>
      </w:r>
      <w:r w:rsidR="00854C9F" w:rsidRPr="00854C9F">
        <w:rPr>
          <w:rFonts w:asciiTheme="minorHAnsi" w:eastAsia="標楷體" w:hAnsiTheme="minorHAnsi" w:hint="eastAsia"/>
          <w:noProof/>
          <w:sz w:val="16"/>
          <w:szCs w:val="16"/>
        </w:rPr>
        <w:t>上下震盪整理。</w:t>
      </w:r>
    </w:p>
    <w:p w:rsidR="00FE4CDC" w:rsidRPr="00584250" w:rsidRDefault="00BC0912" w:rsidP="001A3CD6">
      <w:pPr>
        <w:spacing w:line="340" w:lineRule="exact"/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D349B9" w:rsidRDefault="00BC0912" w:rsidP="00D32E62">
      <w:pPr>
        <w:spacing w:line="340" w:lineRule="exact"/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D32E62" w:rsidRPr="00D32E62">
        <w:rPr>
          <w:rFonts w:asciiTheme="minorHAnsi" w:eastAsia="標楷體" w:hAnsiTheme="minorHAnsi" w:hint="eastAsia"/>
          <w:noProof/>
          <w:sz w:val="16"/>
          <w:szCs w:val="16"/>
        </w:rPr>
        <w:t>人民幣兌美元即期週五</w:t>
      </w:r>
      <w:r w:rsidR="00D32E62" w:rsidRPr="00D32E62">
        <w:rPr>
          <w:rFonts w:asciiTheme="minorHAnsi" w:eastAsia="標楷體" w:hAnsiTheme="minorHAnsi" w:hint="eastAsia"/>
          <w:noProof/>
          <w:sz w:val="16"/>
          <w:szCs w:val="16"/>
        </w:rPr>
        <w:t>(4</w:t>
      </w:r>
      <w:r w:rsidR="00D32E62" w:rsidRPr="00D32E62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="00D32E62" w:rsidRPr="00D32E62">
        <w:rPr>
          <w:rFonts w:asciiTheme="minorHAnsi" w:eastAsia="標楷體" w:hAnsiTheme="minorHAnsi" w:hint="eastAsia"/>
          <w:noProof/>
          <w:sz w:val="16"/>
          <w:szCs w:val="16"/>
        </w:rPr>
        <w:t>28</w:t>
      </w:r>
      <w:r w:rsidR="00D32E62" w:rsidRPr="00D32E62">
        <w:rPr>
          <w:rFonts w:asciiTheme="minorHAnsi" w:eastAsia="標楷體" w:hAnsiTheme="minorHAnsi" w:hint="eastAsia"/>
          <w:noProof/>
          <w:sz w:val="16"/>
          <w:szCs w:val="16"/>
        </w:rPr>
        <w:t>日</w:t>
      </w:r>
      <w:r w:rsidR="00D32E62" w:rsidRPr="00D32E62">
        <w:rPr>
          <w:rFonts w:asciiTheme="minorHAnsi" w:eastAsia="標楷體" w:hAnsiTheme="minorHAnsi" w:hint="eastAsia"/>
          <w:noProof/>
          <w:sz w:val="16"/>
          <w:szCs w:val="16"/>
        </w:rPr>
        <w:t>)</w:t>
      </w:r>
      <w:r w:rsidR="00D32E62" w:rsidRPr="00D32E62">
        <w:rPr>
          <w:rFonts w:asciiTheme="minorHAnsi" w:eastAsia="標楷體" w:hAnsiTheme="minorHAnsi" w:hint="eastAsia"/>
          <w:noProof/>
          <w:sz w:val="16"/>
          <w:szCs w:val="16"/>
        </w:rPr>
        <w:t>收盤微跌，中間價續跌並刷新兩周新低。午後美元指數小幅調整，但離岸再次脫離美指而走弱，並帶動在岸匯價下跌，但並未脫離</w:t>
      </w:r>
      <w:r w:rsidR="00D32E62" w:rsidRPr="00D32E62">
        <w:rPr>
          <w:rFonts w:asciiTheme="minorHAnsi" w:eastAsia="標楷體" w:hAnsiTheme="minorHAnsi" w:hint="eastAsia"/>
          <w:noProof/>
          <w:sz w:val="16"/>
          <w:szCs w:val="16"/>
        </w:rPr>
        <w:t>4</w:t>
      </w:r>
      <w:r w:rsidR="00D32E62" w:rsidRPr="00D32E62">
        <w:rPr>
          <w:rFonts w:asciiTheme="minorHAnsi" w:eastAsia="標楷體" w:hAnsiTheme="minorHAnsi" w:hint="eastAsia"/>
          <w:noProof/>
          <w:sz w:val="16"/>
          <w:szCs w:val="16"/>
        </w:rPr>
        <w:t>月波動區間，且市場仍缺乏關鍵事件，</w:t>
      </w:r>
      <w:r w:rsidR="00D32E62" w:rsidRPr="00D32E62">
        <w:rPr>
          <w:rFonts w:asciiTheme="minorHAnsi" w:eastAsia="標楷體" w:hAnsiTheme="minorHAnsi" w:hint="eastAsia"/>
          <w:noProof/>
          <w:sz w:val="16"/>
          <w:szCs w:val="16"/>
        </w:rPr>
        <w:t>5</w:t>
      </w:r>
      <w:r w:rsidR="00D32E62" w:rsidRPr="00D32E62">
        <w:rPr>
          <w:rFonts w:asciiTheme="minorHAnsi" w:eastAsia="標楷體" w:hAnsiTheme="minorHAnsi" w:hint="eastAsia"/>
          <w:noProof/>
          <w:sz w:val="16"/>
          <w:szCs w:val="16"/>
        </w:rPr>
        <w:t>月初料仍延續區間橫盤走勢。五一小長假臨近，但客盤實需購匯需求仍不小，大行適度提供美元流動性，確保市場基本穩定；機構預期趨於一致，且即期波動區間日漸收斂，美元</w:t>
      </w:r>
      <w:r w:rsidR="00D32E62" w:rsidRPr="00D32E62">
        <w:rPr>
          <w:rFonts w:asciiTheme="minorHAnsi" w:eastAsia="標楷體" w:hAnsiTheme="minorHAnsi" w:hint="eastAsia"/>
          <w:noProof/>
          <w:sz w:val="16"/>
          <w:szCs w:val="16"/>
        </w:rPr>
        <w:t>/</w:t>
      </w:r>
      <w:r w:rsidR="00D32E62" w:rsidRPr="00D32E62">
        <w:rPr>
          <w:rFonts w:asciiTheme="minorHAnsi" w:eastAsia="標楷體" w:hAnsiTheme="minorHAnsi" w:hint="eastAsia"/>
          <w:noProof/>
          <w:sz w:val="16"/>
          <w:szCs w:val="16"/>
        </w:rPr>
        <w:t>人民幣期權隱含波動率頻創新低。換匯點一個月升至</w:t>
      </w:r>
      <w:r w:rsidR="00D32E62" w:rsidRPr="00D32E62">
        <w:rPr>
          <w:rFonts w:asciiTheme="minorHAnsi" w:eastAsia="標楷體" w:hAnsiTheme="minorHAnsi" w:hint="eastAsia"/>
          <w:noProof/>
          <w:sz w:val="16"/>
          <w:szCs w:val="16"/>
        </w:rPr>
        <w:t>235(+33)</w:t>
      </w:r>
      <w:r w:rsidR="00D32E62" w:rsidRPr="00D32E62">
        <w:rPr>
          <w:rFonts w:asciiTheme="minorHAnsi" w:eastAsia="標楷體" w:hAnsiTheme="minorHAnsi" w:hint="eastAsia"/>
          <w:noProof/>
          <w:sz w:val="16"/>
          <w:szCs w:val="16"/>
        </w:rPr>
        <w:t>，一年期亦小幅上升至</w:t>
      </w:r>
      <w:r w:rsidR="00D32E62" w:rsidRPr="00D32E62">
        <w:rPr>
          <w:rFonts w:asciiTheme="minorHAnsi" w:eastAsia="標楷體" w:hAnsiTheme="minorHAnsi" w:hint="eastAsia"/>
          <w:noProof/>
          <w:sz w:val="16"/>
          <w:szCs w:val="16"/>
        </w:rPr>
        <w:t>1820(+10)</w:t>
      </w:r>
      <w:r w:rsidR="00D32E62" w:rsidRPr="00D32E62">
        <w:rPr>
          <w:rFonts w:asciiTheme="minorHAnsi" w:eastAsia="標楷體" w:hAnsiTheme="minorHAnsi" w:hint="eastAsia"/>
          <w:noProof/>
          <w:sz w:val="16"/>
          <w:szCs w:val="16"/>
        </w:rPr>
        <w:t>。人民幣匯率期貨市場週五成交量為</w:t>
      </w:r>
      <w:r w:rsidR="00D32E62" w:rsidRPr="00D32E62">
        <w:rPr>
          <w:rFonts w:asciiTheme="minorHAnsi" w:eastAsia="標楷體" w:hAnsiTheme="minorHAnsi" w:hint="eastAsia"/>
          <w:noProof/>
          <w:sz w:val="16"/>
          <w:szCs w:val="16"/>
        </w:rPr>
        <w:t>617</w:t>
      </w:r>
      <w:r w:rsidR="00D32E62" w:rsidRPr="00D32E62">
        <w:rPr>
          <w:rFonts w:asciiTheme="minorHAnsi" w:eastAsia="標楷體" w:hAnsiTheme="minorHAnsi" w:hint="eastAsia"/>
          <w:noProof/>
          <w:sz w:val="16"/>
          <w:szCs w:val="16"/>
        </w:rPr>
        <w:t>口，約當金額</w:t>
      </w:r>
      <w:r w:rsidR="00D32E62" w:rsidRPr="00D32E62">
        <w:rPr>
          <w:rFonts w:asciiTheme="minorHAnsi" w:eastAsia="標楷體" w:hAnsiTheme="minorHAnsi" w:hint="eastAsia"/>
          <w:noProof/>
          <w:sz w:val="16"/>
          <w:szCs w:val="16"/>
        </w:rPr>
        <w:t>0.3178</w:t>
      </w:r>
      <w:r w:rsidR="00D32E62" w:rsidRPr="00D32E62">
        <w:rPr>
          <w:rFonts w:asciiTheme="minorHAnsi" w:eastAsia="標楷體" w:hAnsiTheme="minorHAnsi" w:hint="eastAsia"/>
          <w:noProof/>
          <w:sz w:val="16"/>
          <w:szCs w:val="16"/>
        </w:rPr>
        <w:t>億美元，留倉口數</w:t>
      </w:r>
      <w:r w:rsidR="00D32E62" w:rsidRPr="00D32E62">
        <w:rPr>
          <w:rFonts w:asciiTheme="minorHAnsi" w:eastAsia="標楷體" w:hAnsiTheme="minorHAnsi" w:hint="eastAsia"/>
          <w:noProof/>
          <w:sz w:val="16"/>
          <w:szCs w:val="16"/>
        </w:rPr>
        <w:t>2,601</w:t>
      </w:r>
      <w:r w:rsidR="00D32E62" w:rsidRPr="00D32E62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D32E62" w:rsidRPr="00D32E62">
        <w:rPr>
          <w:rFonts w:asciiTheme="minorHAnsi" w:eastAsia="標楷體" w:hAnsiTheme="minorHAnsi" w:hint="eastAsia"/>
          <w:noProof/>
          <w:sz w:val="16"/>
          <w:szCs w:val="16"/>
        </w:rPr>
        <w:t>0.9674</w:t>
      </w:r>
      <w:r w:rsidR="00D32E62" w:rsidRPr="00D32E62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D32E62">
      <w:pPr>
        <w:spacing w:line="340" w:lineRule="exact"/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7504C5">
        <w:trPr>
          <w:trHeight w:val="345"/>
        </w:trPr>
        <w:tc>
          <w:tcPr>
            <w:tcW w:w="65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FE1AD0" w:rsidRPr="00FE1AD0" w:rsidTr="00FE1AD0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04/28</w:t>
            </w:r>
          </w:p>
        </w:tc>
        <w:tc>
          <w:tcPr>
            <w:tcW w:w="414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GDP</w:t>
            </w: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1Q P</w:t>
            </w:r>
          </w:p>
        </w:tc>
        <w:tc>
          <w:tcPr>
            <w:tcW w:w="58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2.40%</w:t>
            </w:r>
          </w:p>
        </w:tc>
        <w:tc>
          <w:tcPr>
            <w:tcW w:w="49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2.56%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2.88%</w:t>
            </w:r>
          </w:p>
        </w:tc>
      </w:tr>
      <w:tr w:rsidR="00FE1AD0" w:rsidRPr="00FE1AD0" w:rsidTr="00FE1AD0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04/28</w:t>
            </w:r>
          </w:p>
        </w:tc>
        <w:tc>
          <w:tcPr>
            <w:tcW w:w="414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GDP</w:t>
            </w: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年化</w:t>
            </w: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季比</w:t>
            </w: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1Q A</w:t>
            </w:r>
          </w:p>
        </w:tc>
        <w:tc>
          <w:tcPr>
            <w:tcW w:w="58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1.00%</w:t>
            </w:r>
          </w:p>
        </w:tc>
        <w:tc>
          <w:tcPr>
            <w:tcW w:w="49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0.70%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2.10%</w:t>
            </w:r>
          </w:p>
        </w:tc>
      </w:tr>
      <w:tr w:rsidR="00FE1AD0" w:rsidRPr="00FE1AD0" w:rsidTr="00FE1AD0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04/28</w:t>
            </w:r>
          </w:p>
        </w:tc>
        <w:tc>
          <w:tcPr>
            <w:tcW w:w="414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個人消費</w:t>
            </w:r>
          </w:p>
        </w:tc>
        <w:tc>
          <w:tcPr>
            <w:tcW w:w="501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1Q A</w:t>
            </w:r>
          </w:p>
        </w:tc>
        <w:tc>
          <w:tcPr>
            <w:tcW w:w="58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0.90%</w:t>
            </w:r>
          </w:p>
        </w:tc>
        <w:tc>
          <w:tcPr>
            <w:tcW w:w="49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3.50%</w:t>
            </w:r>
          </w:p>
        </w:tc>
      </w:tr>
      <w:tr w:rsidR="00FE1AD0" w:rsidRPr="00FE1AD0" w:rsidTr="00FE1AD0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04/28</w:t>
            </w:r>
          </w:p>
        </w:tc>
        <w:tc>
          <w:tcPr>
            <w:tcW w:w="414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個人消費支出核心指數</w:t>
            </w: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季比</w:t>
            </w: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1Q A</w:t>
            </w:r>
          </w:p>
        </w:tc>
        <w:tc>
          <w:tcPr>
            <w:tcW w:w="58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2.00%</w:t>
            </w:r>
          </w:p>
        </w:tc>
        <w:tc>
          <w:tcPr>
            <w:tcW w:w="49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2.00%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1.30%</w:t>
            </w:r>
          </w:p>
        </w:tc>
      </w:tr>
      <w:tr w:rsidR="00FE1AD0" w:rsidRPr="00FE1AD0" w:rsidTr="00FE1AD0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04/28</w:t>
            </w:r>
          </w:p>
        </w:tc>
        <w:tc>
          <w:tcPr>
            <w:tcW w:w="414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芝加哥採購經理人指數</w:t>
            </w:r>
          </w:p>
        </w:tc>
        <w:tc>
          <w:tcPr>
            <w:tcW w:w="501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56.2</w:t>
            </w:r>
          </w:p>
        </w:tc>
        <w:tc>
          <w:tcPr>
            <w:tcW w:w="49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58.3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57.7</w:t>
            </w:r>
          </w:p>
        </w:tc>
      </w:tr>
      <w:tr w:rsidR="00FE1AD0" w:rsidRPr="00FE1AD0" w:rsidTr="00FE1AD0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04/28</w:t>
            </w:r>
          </w:p>
        </w:tc>
        <w:tc>
          <w:tcPr>
            <w:tcW w:w="414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密西根大學市場氣氛</w:t>
            </w:r>
          </w:p>
        </w:tc>
        <w:tc>
          <w:tcPr>
            <w:tcW w:w="501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Apr F</w:t>
            </w:r>
          </w:p>
        </w:tc>
        <w:tc>
          <w:tcPr>
            <w:tcW w:w="58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9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98</w:t>
            </w:r>
          </w:p>
        </w:tc>
      </w:tr>
      <w:tr w:rsidR="00FE1AD0" w:rsidRPr="00FE1AD0" w:rsidTr="00FE1AD0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04/30</w:t>
            </w:r>
          </w:p>
        </w:tc>
        <w:tc>
          <w:tcPr>
            <w:tcW w:w="414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製造業</w:t>
            </w: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PMI</w:t>
            </w:r>
          </w:p>
        </w:tc>
        <w:tc>
          <w:tcPr>
            <w:tcW w:w="501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51.7</w:t>
            </w:r>
          </w:p>
        </w:tc>
        <w:tc>
          <w:tcPr>
            <w:tcW w:w="49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51.8</w:t>
            </w:r>
          </w:p>
        </w:tc>
      </w:tr>
      <w:tr w:rsidR="00FE1AD0" w:rsidRPr="00FE1AD0" w:rsidTr="00FE1AD0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04/30</w:t>
            </w:r>
          </w:p>
        </w:tc>
        <w:tc>
          <w:tcPr>
            <w:tcW w:w="414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非製造業</w:t>
            </w: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PMI</w:t>
            </w:r>
          </w:p>
        </w:tc>
        <w:tc>
          <w:tcPr>
            <w:tcW w:w="501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55.1</w:t>
            </w:r>
          </w:p>
        </w:tc>
      </w:tr>
      <w:tr w:rsidR="00FE1AD0" w:rsidRPr="00FE1AD0" w:rsidTr="00FE1AD0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05/01</w:t>
            </w:r>
          </w:p>
        </w:tc>
        <w:tc>
          <w:tcPr>
            <w:tcW w:w="414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個人所得</w:t>
            </w:r>
          </w:p>
        </w:tc>
        <w:tc>
          <w:tcPr>
            <w:tcW w:w="501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  <w:tc>
          <w:tcPr>
            <w:tcW w:w="49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0.40%</w:t>
            </w:r>
          </w:p>
        </w:tc>
      </w:tr>
      <w:tr w:rsidR="00FE1AD0" w:rsidRPr="00FE1AD0" w:rsidTr="00FE1AD0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05/01</w:t>
            </w:r>
          </w:p>
        </w:tc>
        <w:tc>
          <w:tcPr>
            <w:tcW w:w="414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個人支出</w:t>
            </w:r>
          </w:p>
        </w:tc>
        <w:tc>
          <w:tcPr>
            <w:tcW w:w="501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  <w:tc>
          <w:tcPr>
            <w:tcW w:w="49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</w:tr>
      <w:tr w:rsidR="00FE1AD0" w:rsidRPr="00FE1AD0" w:rsidTr="00FE1AD0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05/01</w:t>
            </w:r>
          </w:p>
        </w:tc>
        <w:tc>
          <w:tcPr>
            <w:tcW w:w="414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核心</w:t>
            </w: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PCE(</w:t>
            </w: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-0.10%</w:t>
            </w:r>
          </w:p>
        </w:tc>
        <w:tc>
          <w:tcPr>
            <w:tcW w:w="49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-0.10%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</w:tr>
      <w:tr w:rsidR="00FE1AD0" w:rsidRPr="00FE1AD0" w:rsidTr="00FE1AD0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05/01</w:t>
            </w:r>
          </w:p>
        </w:tc>
        <w:tc>
          <w:tcPr>
            <w:tcW w:w="414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核心</w:t>
            </w: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PCE(</w:t>
            </w: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1.60%</w:t>
            </w:r>
          </w:p>
        </w:tc>
        <w:tc>
          <w:tcPr>
            <w:tcW w:w="49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1.60%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1.80%</w:t>
            </w:r>
          </w:p>
        </w:tc>
      </w:tr>
      <w:tr w:rsidR="00FE1AD0" w:rsidRPr="00FE1AD0" w:rsidTr="00FE1AD0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05/01</w:t>
            </w:r>
          </w:p>
        </w:tc>
        <w:tc>
          <w:tcPr>
            <w:tcW w:w="414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美國製造業採購經理人指數</w:t>
            </w:r>
          </w:p>
        </w:tc>
        <w:tc>
          <w:tcPr>
            <w:tcW w:w="501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Apr F</w:t>
            </w:r>
          </w:p>
        </w:tc>
        <w:tc>
          <w:tcPr>
            <w:tcW w:w="58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52.8</w:t>
            </w:r>
          </w:p>
        </w:tc>
        <w:tc>
          <w:tcPr>
            <w:tcW w:w="49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52.8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52.8</w:t>
            </w:r>
          </w:p>
        </w:tc>
      </w:tr>
      <w:tr w:rsidR="00FE1AD0" w:rsidRPr="00FE1AD0" w:rsidTr="00FE1AD0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05/01</w:t>
            </w:r>
          </w:p>
        </w:tc>
        <w:tc>
          <w:tcPr>
            <w:tcW w:w="414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ISM </w:t>
            </w: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製造業指數</w:t>
            </w:r>
          </w:p>
        </w:tc>
        <w:tc>
          <w:tcPr>
            <w:tcW w:w="501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56.5</w:t>
            </w:r>
          </w:p>
        </w:tc>
        <w:tc>
          <w:tcPr>
            <w:tcW w:w="49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54.8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57.2</w:t>
            </w:r>
          </w:p>
        </w:tc>
      </w:tr>
      <w:tr w:rsidR="00FE1AD0" w:rsidRPr="00FE1AD0" w:rsidTr="00FE1AD0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05/01</w:t>
            </w:r>
          </w:p>
        </w:tc>
        <w:tc>
          <w:tcPr>
            <w:tcW w:w="414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營建支出</w:t>
            </w: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0.40%</w:t>
            </w:r>
          </w:p>
        </w:tc>
        <w:tc>
          <w:tcPr>
            <w:tcW w:w="49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-0.20%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0.80%</w:t>
            </w:r>
          </w:p>
        </w:tc>
      </w:tr>
      <w:tr w:rsidR="00FE1AD0" w:rsidRPr="00FE1AD0" w:rsidTr="00FE1AD0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05/02</w:t>
            </w:r>
          </w:p>
        </w:tc>
        <w:tc>
          <w:tcPr>
            <w:tcW w:w="414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日經台灣製造業採購經理人指數</w:t>
            </w:r>
          </w:p>
        </w:tc>
        <w:tc>
          <w:tcPr>
            <w:tcW w:w="501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54.4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56.2</w:t>
            </w:r>
          </w:p>
        </w:tc>
      </w:tr>
      <w:tr w:rsidR="00FE1AD0" w:rsidRPr="00FE1AD0" w:rsidTr="00FE1AD0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05/02</w:t>
            </w:r>
          </w:p>
        </w:tc>
        <w:tc>
          <w:tcPr>
            <w:tcW w:w="414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財新中國</w:t>
            </w:r>
            <w:proofErr w:type="gramEnd"/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製造業採購經理人指數</w:t>
            </w:r>
          </w:p>
        </w:tc>
        <w:tc>
          <w:tcPr>
            <w:tcW w:w="501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51.3</w:t>
            </w:r>
          </w:p>
        </w:tc>
        <w:tc>
          <w:tcPr>
            <w:tcW w:w="49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51.2</w:t>
            </w:r>
          </w:p>
        </w:tc>
      </w:tr>
      <w:tr w:rsidR="00FE1AD0" w:rsidRPr="00FE1AD0" w:rsidTr="00FE1AD0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05/02-05/03</w:t>
            </w:r>
          </w:p>
        </w:tc>
        <w:tc>
          <w:tcPr>
            <w:tcW w:w="414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Wards</w:t>
            </w: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總車輛銷售</w:t>
            </w:r>
          </w:p>
        </w:tc>
        <w:tc>
          <w:tcPr>
            <w:tcW w:w="501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17.10m</w:t>
            </w:r>
          </w:p>
        </w:tc>
        <w:tc>
          <w:tcPr>
            <w:tcW w:w="494" w:type="pct"/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16.53m</w:t>
            </w:r>
          </w:p>
        </w:tc>
      </w:tr>
      <w:tr w:rsidR="00FE1AD0" w:rsidRPr="00FE1AD0" w:rsidTr="00FE1AD0">
        <w:trPr>
          <w:trHeight w:val="330"/>
        </w:trPr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05/02-05/03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bottom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Wards</w:t>
            </w: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國內車輛銷售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13.30m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AD0" w:rsidRPr="00FE1AD0" w:rsidRDefault="00FE1AD0" w:rsidP="00FE1AD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1AD0">
              <w:rPr>
                <w:rFonts w:ascii="Tahoma" w:hAnsi="Tahoma" w:cs="Tahoma" w:hint="eastAsia"/>
                <w:color w:val="000000"/>
                <w:sz w:val="20"/>
                <w:szCs w:val="20"/>
              </w:rPr>
              <w:t>12.97m</w:t>
            </w:r>
          </w:p>
        </w:tc>
      </w:tr>
    </w:tbl>
    <w:p w:rsidR="0073278A" w:rsidRPr="003342FC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5B2" w:rsidRDefault="00D645B2" w:rsidP="00AC6532">
      <w:r>
        <w:separator/>
      </w:r>
    </w:p>
  </w:endnote>
  <w:endnote w:type="continuationSeparator" w:id="0">
    <w:p w:rsidR="00D645B2" w:rsidRDefault="00D645B2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5B2" w:rsidRDefault="00D645B2" w:rsidP="00AC6532">
      <w:r>
        <w:separator/>
      </w:r>
    </w:p>
  </w:footnote>
  <w:footnote w:type="continuationSeparator" w:id="0">
    <w:p w:rsidR="00D645B2" w:rsidRDefault="00D645B2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35B6"/>
    <w:multiLevelType w:val="hybridMultilevel"/>
    <w:tmpl w:val="72A226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1EF1"/>
    <w:rsid w:val="0002343F"/>
    <w:rsid w:val="000247D9"/>
    <w:rsid w:val="00024B96"/>
    <w:rsid w:val="00025C63"/>
    <w:rsid w:val="000268FF"/>
    <w:rsid w:val="00026C77"/>
    <w:rsid w:val="00027B5F"/>
    <w:rsid w:val="00031106"/>
    <w:rsid w:val="000315E7"/>
    <w:rsid w:val="000320F5"/>
    <w:rsid w:val="0003244B"/>
    <w:rsid w:val="00032861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3821"/>
    <w:rsid w:val="0004455A"/>
    <w:rsid w:val="00044775"/>
    <w:rsid w:val="000449EC"/>
    <w:rsid w:val="00044FC2"/>
    <w:rsid w:val="00045027"/>
    <w:rsid w:val="000452F1"/>
    <w:rsid w:val="00046FCE"/>
    <w:rsid w:val="00050587"/>
    <w:rsid w:val="00050AEA"/>
    <w:rsid w:val="00050CB1"/>
    <w:rsid w:val="00051CA9"/>
    <w:rsid w:val="00052242"/>
    <w:rsid w:val="00052996"/>
    <w:rsid w:val="00053458"/>
    <w:rsid w:val="000537B9"/>
    <w:rsid w:val="00053DBB"/>
    <w:rsid w:val="00055129"/>
    <w:rsid w:val="00055A59"/>
    <w:rsid w:val="00056CA3"/>
    <w:rsid w:val="000570EE"/>
    <w:rsid w:val="00057597"/>
    <w:rsid w:val="00057674"/>
    <w:rsid w:val="00057729"/>
    <w:rsid w:val="00057D53"/>
    <w:rsid w:val="00057E94"/>
    <w:rsid w:val="0006083A"/>
    <w:rsid w:val="0006180F"/>
    <w:rsid w:val="000620DD"/>
    <w:rsid w:val="000621F3"/>
    <w:rsid w:val="0006445A"/>
    <w:rsid w:val="00065016"/>
    <w:rsid w:val="00065A92"/>
    <w:rsid w:val="00065FB9"/>
    <w:rsid w:val="000666AB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5C03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4C27"/>
    <w:rsid w:val="000C5A0A"/>
    <w:rsid w:val="000C6360"/>
    <w:rsid w:val="000C6E8B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3B5D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8B2"/>
    <w:rsid w:val="000D7AA4"/>
    <w:rsid w:val="000E0287"/>
    <w:rsid w:val="000E0771"/>
    <w:rsid w:val="000E16F1"/>
    <w:rsid w:val="000E1DF8"/>
    <w:rsid w:val="000E1E8A"/>
    <w:rsid w:val="000E2C8B"/>
    <w:rsid w:val="000E3678"/>
    <w:rsid w:val="000E4190"/>
    <w:rsid w:val="000E4391"/>
    <w:rsid w:val="000E4AEC"/>
    <w:rsid w:val="000E5076"/>
    <w:rsid w:val="000E52AA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67AC"/>
    <w:rsid w:val="000F70EC"/>
    <w:rsid w:val="000F73A2"/>
    <w:rsid w:val="000F762F"/>
    <w:rsid w:val="000F763D"/>
    <w:rsid w:val="000F7862"/>
    <w:rsid w:val="00100C45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0AC3"/>
    <w:rsid w:val="0013165D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39C0"/>
    <w:rsid w:val="00183A36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9C"/>
    <w:rsid w:val="001A10EF"/>
    <w:rsid w:val="001A17BE"/>
    <w:rsid w:val="001A1D39"/>
    <w:rsid w:val="001A1EAA"/>
    <w:rsid w:val="001A2849"/>
    <w:rsid w:val="001A297A"/>
    <w:rsid w:val="001A2EC8"/>
    <w:rsid w:val="001A3220"/>
    <w:rsid w:val="001A3CD6"/>
    <w:rsid w:val="001A41C9"/>
    <w:rsid w:val="001A5674"/>
    <w:rsid w:val="001A5C4F"/>
    <w:rsid w:val="001A6443"/>
    <w:rsid w:val="001A6793"/>
    <w:rsid w:val="001A784D"/>
    <w:rsid w:val="001A7DC2"/>
    <w:rsid w:val="001B015E"/>
    <w:rsid w:val="001B0D48"/>
    <w:rsid w:val="001B1F95"/>
    <w:rsid w:val="001B2C0F"/>
    <w:rsid w:val="001B2DDE"/>
    <w:rsid w:val="001B3BA3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3243"/>
    <w:rsid w:val="001E3374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32DE"/>
    <w:rsid w:val="001F4294"/>
    <w:rsid w:val="001F4659"/>
    <w:rsid w:val="001F478B"/>
    <w:rsid w:val="001F5D6B"/>
    <w:rsid w:val="001F63D7"/>
    <w:rsid w:val="001F6DB4"/>
    <w:rsid w:val="001F7380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27619"/>
    <w:rsid w:val="0023007A"/>
    <w:rsid w:val="00230ED3"/>
    <w:rsid w:val="00231A09"/>
    <w:rsid w:val="00231C32"/>
    <w:rsid w:val="00232E29"/>
    <w:rsid w:val="00233868"/>
    <w:rsid w:val="00234DCB"/>
    <w:rsid w:val="00236A51"/>
    <w:rsid w:val="00236FC3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6F09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67D"/>
    <w:rsid w:val="00261B11"/>
    <w:rsid w:val="00261EB7"/>
    <w:rsid w:val="002622E4"/>
    <w:rsid w:val="002626E8"/>
    <w:rsid w:val="00262CEE"/>
    <w:rsid w:val="00263019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433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C1F"/>
    <w:rsid w:val="00296FE0"/>
    <w:rsid w:val="00297468"/>
    <w:rsid w:val="002A0102"/>
    <w:rsid w:val="002A0377"/>
    <w:rsid w:val="002A076B"/>
    <w:rsid w:val="002A0F62"/>
    <w:rsid w:val="002A1B82"/>
    <w:rsid w:val="002A21BF"/>
    <w:rsid w:val="002A2224"/>
    <w:rsid w:val="002A2513"/>
    <w:rsid w:val="002A2985"/>
    <w:rsid w:val="002A3829"/>
    <w:rsid w:val="002A5435"/>
    <w:rsid w:val="002A7FC0"/>
    <w:rsid w:val="002B0933"/>
    <w:rsid w:val="002B0A46"/>
    <w:rsid w:val="002B1C42"/>
    <w:rsid w:val="002B2589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C62ED"/>
    <w:rsid w:val="002C6BEE"/>
    <w:rsid w:val="002D15FD"/>
    <w:rsid w:val="002D270F"/>
    <w:rsid w:val="002D3563"/>
    <w:rsid w:val="002D3953"/>
    <w:rsid w:val="002D4026"/>
    <w:rsid w:val="002D5F97"/>
    <w:rsid w:val="002D6AC2"/>
    <w:rsid w:val="002D7250"/>
    <w:rsid w:val="002D7C30"/>
    <w:rsid w:val="002E009C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BC4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214"/>
    <w:rsid w:val="003053AC"/>
    <w:rsid w:val="00305A23"/>
    <w:rsid w:val="00305CC5"/>
    <w:rsid w:val="00305E52"/>
    <w:rsid w:val="00311A89"/>
    <w:rsid w:val="00311B86"/>
    <w:rsid w:val="0031288F"/>
    <w:rsid w:val="003129A2"/>
    <w:rsid w:val="00314843"/>
    <w:rsid w:val="00314948"/>
    <w:rsid w:val="00315444"/>
    <w:rsid w:val="003157AC"/>
    <w:rsid w:val="003158E7"/>
    <w:rsid w:val="00315FFC"/>
    <w:rsid w:val="003160DD"/>
    <w:rsid w:val="00316376"/>
    <w:rsid w:val="003165B1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177"/>
    <w:rsid w:val="003254F1"/>
    <w:rsid w:val="00325E47"/>
    <w:rsid w:val="003260F6"/>
    <w:rsid w:val="0032721B"/>
    <w:rsid w:val="00327877"/>
    <w:rsid w:val="003301C8"/>
    <w:rsid w:val="00330844"/>
    <w:rsid w:val="00330F02"/>
    <w:rsid w:val="00333E82"/>
    <w:rsid w:val="00333ECF"/>
    <w:rsid w:val="00333FC6"/>
    <w:rsid w:val="003342FC"/>
    <w:rsid w:val="00334361"/>
    <w:rsid w:val="00334640"/>
    <w:rsid w:val="00334D65"/>
    <w:rsid w:val="00336C1A"/>
    <w:rsid w:val="00340462"/>
    <w:rsid w:val="00341E19"/>
    <w:rsid w:val="00342812"/>
    <w:rsid w:val="00343B0B"/>
    <w:rsid w:val="00343D97"/>
    <w:rsid w:val="00343EB1"/>
    <w:rsid w:val="00344E1A"/>
    <w:rsid w:val="0034602E"/>
    <w:rsid w:val="0034658B"/>
    <w:rsid w:val="003465C6"/>
    <w:rsid w:val="00346A4F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57954"/>
    <w:rsid w:val="00360828"/>
    <w:rsid w:val="00363788"/>
    <w:rsid w:val="003643D5"/>
    <w:rsid w:val="0036505A"/>
    <w:rsid w:val="00365229"/>
    <w:rsid w:val="00365E88"/>
    <w:rsid w:val="0036686B"/>
    <w:rsid w:val="003673A6"/>
    <w:rsid w:val="00367E9D"/>
    <w:rsid w:val="0037078D"/>
    <w:rsid w:val="00370FC4"/>
    <w:rsid w:val="00371316"/>
    <w:rsid w:val="00371939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4D3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5F6"/>
    <w:rsid w:val="0039790A"/>
    <w:rsid w:val="0039792D"/>
    <w:rsid w:val="003A0F1B"/>
    <w:rsid w:val="003A17C8"/>
    <w:rsid w:val="003A1F12"/>
    <w:rsid w:val="003A20D0"/>
    <w:rsid w:val="003A22EC"/>
    <w:rsid w:val="003A4482"/>
    <w:rsid w:val="003A54CE"/>
    <w:rsid w:val="003A7029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267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929"/>
    <w:rsid w:val="003C4DE3"/>
    <w:rsid w:val="003C6179"/>
    <w:rsid w:val="003C7058"/>
    <w:rsid w:val="003C7465"/>
    <w:rsid w:val="003C7FFC"/>
    <w:rsid w:val="003D07B7"/>
    <w:rsid w:val="003D0EC9"/>
    <w:rsid w:val="003D12B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5F59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4D33"/>
    <w:rsid w:val="003E5E52"/>
    <w:rsid w:val="003E6F17"/>
    <w:rsid w:val="003F03A2"/>
    <w:rsid w:val="003F0E58"/>
    <w:rsid w:val="003F125D"/>
    <w:rsid w:val="003F1683"/>
    <w:rsid w:val="003F16B1"/>
    <w:rsid w:val="003F2DF8"/>
    <w:rsid w:val="003F3456"/>
    <w:rsid w:val="003F37DC"/>
    <w:rsid w:val="003F3BC2"/>
    <w:rsid w:val="003F4EE1"/>
    <w:rsid w:val="003F528F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5E39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39AC"/>
    <w:rsid w:val="00414E61"/>
    <w:rsid w:val="00415182"/>
    <w:rsid w:val="0041679B"/>
    <w:rsid w:val="00416F3F"/>
    <w:rsid w:val="004170B9"/>
    <w:rsid w:val="0042032B"/>
    <w:rsid w:val="00421E8C"/>
    <w:rsid w:val="00422B69"/>
    <w:rsid w:val="00423794"/>
    <w:rsid w:val="00425051"/>
    <w:rsid w:val="004252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1F14"/>
    <w:rsid w:val="004539E5"/>
    <w:rsid w:val="00454730"/>
    <w:rsid w:val="00455649"/>
    <w:rsid w:val="00457D5C"/>
    <w:rsid w:val="00457F14"/>
    <w:rsid w:val="00457F56"/>
    <w:rsid w:val="00460D39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0A30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60C"/>
    <w:rsid w:val="00484BB5"/>
    <w:rsid w:val="00484CE4"/>
    <w:rsid w:val="004856EE"/>
    <w:rsid w:val="00487486"/>
    <w:rsid w:val="0049000E"/>
    <w:rsid w:val="00490AFA"/>
    <w:rsid w:val="0049126B"/>
    <w:rsid w:val="0049138B"/>
    <w:rsid w:val="00491B35"/>
    <w:rsid w:val="00491D33"/>
    <w:rsid w:val="00492F96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3AD2"/>
    <w:rsid w:val="004B4B4D"/>
    <w:rsid w:val="004B50FE"/>
    <w:rsid w:val="004B5437"/>
    <w:rsid w:val="004B6D5B"/>
    <w:rsid w:val="004B7212"/>
    <w:rsid w:val="004C01D8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3D4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5123"/>
    <w:rsid w:val="0054604C"/>
    <w:rsid w:val="00546BB7"/>
    <w:rsid w:val="00546D2F"/>
    <w:rsid w:val="005519B2"/>
    <w:rsid w:val="00551B79"/>
    <w:rsid w:val="00552B75"/>
    <w:rsid w:val="00552F80"/>
    <w:rsid w:val="00555C83"/>
    <w:rsid w:val="0055642D"/>
    <w:rsid w:val="0055694B"/>
    <w:rsid w:val="005569EB"/>
    <w:rsid w:val="00560030"/>
    <w:rsid w:val="00560A86"/>
    <w:rsid w:val="0056101B"/>
    <w:rsid w:val="00561285"/>
    <w:rsid w:val="0056166B"/>
    <w:rsid w:val="00561915"/>
    <w:rsid w:val="00561E6C"/>
    <w:rsid w:val="005631E4"/>
    <w:rsid w:val="00564376"/>
    <w:rsid w:val="005644E1"/>
    <w:rsid w:val="00564E6C"/>
    <w:rsid w:val="0056549E"/>
    <w:rsid w:val="0056708C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0F57"/>
    <w:rsid w:val="00581096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493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2A2B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3440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4C23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59D3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457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1131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1EF1"/>
    <w:rsid w:val="006621C2"/>
    <w:rsid w:val="00662FBC"/>
    <w:rsid w:val="0066355B"/>
    <w:rsid w:val="006637E8"/>
    <w:rsid w:val="00664E2D"/>
    <w:rsid w:val="006650DB"/>
    <w:rsid w:val="006653D2"/>
    <w:rsid w:val="00665C1C"/>
    <w:rsid w:val="00665F66"/>
    <w:rsid w:val="00666D61"/>
    <w:rsid w:val="00666E9E"/>
    <w:rsid w:val="00667EE5"/>
    <w:rsid w:val="006700DC"/>
    <w:rsid w:val="00670421"/>
    <w:rsid w:val="00671246"/>
    <w:rsid w:val="00671C55"/>
    <w:rsid w:val="006748EB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4D4"/>
    <w:rsid w:val="006838C9"/>
    <w:rsid w:val="00683F6D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3CD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4575"/>
    <w:rsid w:val="006A5451"/>
    <w:rsid w:val="006A5A35"/>
    <w:rsid w:val="006A5D6E"/>
    <w:rsid w:val="006A7E58"/>
    <w:rsid w:val="006B0B12"/>
    <w:rsid w:val="006B10C6"/>
    <w:rsid w:val="006B1506"/>
    <w:rsid w:val="006B242A"/>
    <w:rsid w:val="006B321B"/>
    <w:rsid w:val="006B4AC5"/>
    <w:rsid w:val="006B6150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0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17CED"/>
    <w:rsid w:val="00720D13"/>
    <w:rsid w:val="00720EB5"/>
    <w:rsid w:val="00722A7D"/>
    <w:rsid w:val="00722C51"/>
    <w:rsid w:val="00722D3B"/>
    <w:rsid w:val="00722FFA"/>
    <w:rsid w:val="00724615"/>
    <w:rsid w:val="00724908"/>
    <w:rsid w:val="00724DF2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6EB5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4C5"/>
    <w:rsid w:val="007505E3"/>
    <w:rsid w:val="00750AAC"/>
    <w:rsid w:val="007516A2"/>
    <w:rsid w:val="00751A3F"/>
    <w:rsid w:val="00751DBF"/>
    <w:rsid w:val="00753112"/>
    <w:rsid w:val="0075320E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969"/>
    <w:rsid w:val="00765C62"/>
    <w:rsid w:val="00766665"/>
    <w:rsid w:val="00766834"/>
    <w:rsid w:val="00766B90"/>
    <w:rsid w:val="00766C86"/>
    <w:rsid w:val="00766D4D"/>
    <w:rsid w:val="007704D5"/>
    <w:rsid w:val="00770B66"/>
    <w:rsid w:val="00770C41"/>
    <w:rsid w:val="00771757"/>
    <w:rsid w:val="00771AC0"/>
    <w:rsid w:val="00771C6A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4EF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0E1E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402"/>
    <w:rsid w:val="00803616"/>
    <w:rsid w:val="00803F52"/>
    <w:rsid w:val="008044EA"/>
    <w:rsid w:val="008047DE"/>
    <w:rsid w:val="00804BC1"/>
    <w:rsid w:val="00804C1B"/>
    <w:rsid w:val="00804D5B"/>
    <w:rsid w:val="008051AA"/>
    <w:rsid w:val="0080624F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6DA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BDA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1B0"/>
    <w:rsid w:val="0083748C"/>
    <w:rsid w:val="00837B46"/>
    <w:rsid w:val="00837CF7"/>
    <w:rsid w:val="00840CF6"/>
    <w:rsid w:val="008419B8"/>
    <w:rsid w:val="00841B4D"/>
    <w:rsid w:val="00841DCD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4C9F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0A7C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45B1"/>
    <w:rsid w:val="00895473"/>
    <w:rsid w:val="00895AFD"/>
    <w:rsid w:val="00897A86"/>
    <w:rsid w:val="008A0D7F"/>
    <w:rsid w:val="008A13AA"/>
    <w:rsid w:val="008A1B6C"/>
    <w:rsid w:val="008A2DD8"/>
    <w:rsid w:val="008A38E1"/>
    <w:rsid w:val="008A3CF9"/>
    <w:rsid w:val="008A3DE1"/>
    <w:rsid w:val="008A3FD7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26A2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982"/>
    <w:rsid w:val="00901DF8"/>
    <w:rsid w:val="00901FE2"/>
    <w:rsid w:val="009027C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C3B"/>
    <w:rsid w:val="0093594D"/>
    <w:rsid w:val="0093697A"/>
    <w:rsid w:val="00936B00"/>
    <w:rsid w:val="00937A62"/>
    <w:rsid w:val="00944F05"/>
    <w:rsid w:val="00945A15"/>
    <w:rsid w:val="00945C5A"/>
    <w:rsid w:val="00947F0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0DBE"/>
    <w:rsid w:val="009720EB"/>
    <w:rsid w:val="009722B9"/>
    <w:rsid w:val="00973DFF"/>
    <w:rsid w:val="00975034"/>
    <w:rsid w:val="0097593F"/>
    <w:rsid w:val="00975964"/>
    <w:rsid w:val="0098117C"/>
    <w:rsid w:val="00985A6E"/>
    <w:rsid w:val="009860AD"/>
    <w:rsid w:val="00986421"/>
    <w:rsid w:val="00986C52"/>
    <w:rsid w:val="00991579"/>
    <w:rsid w:val="009916F7"/>
    <w:rsid w:val="00993086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1C4E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C7FFA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1CB2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2F15"/>
    <w:rsid w:val="00A231AE"/>
    <w:rsid w:val="00A232A5"/>
    <w:rsid w:val="00A23AEB"/>
    <w:rsid w:val="00A24082"/>
    <w:rsid w:val="00A240B7"/>
    <w:rsid w:val="00A251B3"/>
    <w:rsid w:val="00A260E0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3AD8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44E1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0DDF"/>
    <w:rsid w:val="00AA211D"/>
    <w:rsid w:val="00AA3A16"/>
    <w:rsid w:val="00AA3B67"/>
    <w:rsid w:val="00AA407D"/>
    <w:rsid w:val="00AA4AB1"/>
    <w:rsid w:val="00AA4B85"/>
    <w:rsid w:val="00AA5765"/>
    <w:rsid w:val="00AA6D34"/>
    <w:rsid w:val="00AA71E9"/>
    <w:rsid w:val="00AB02F8"/>
    <w:rsid w:val="00AB2258"/>
    <w:rsid w:val="00AB3F48"/>
    <w:rsid w:val="00AB4226"/>
    <w:rsid w:val="00AB486D"/>
    <w:rsid w:val="00AB522A"/>
    <w:rsid w:val="00AB570C"/>
    <w:rsid w:val="00AB5CD2"/>
    <w:rsid w:val="00AB743D"/>
    <w:rsid w:val="00AB774E"/>
    <w:rsid w:val="00AB7EA8"/>
    <w:rsid w:val="00AC057A"/>
    <w:rsid w:val="00AC066A"/>
    <w:rsid w:val="00AC2889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3BBD"/>
    <w:rsid w:val="00AE5E6F"/>
    <w:rsid w:val="00AE7A9E"/>
    <w:rsid w:val="00AF0485"/>
    <w:rsid w:val="00AF04A5"/>
    <w:rsid w:val="00AF0D00"/>
    <w:rsid w:val="00AF1970"/>
    <w:rsid w:val="00AF1A38"/>
    <w:rsid w:val="00AF533A"/>
    <w:rsid w:val="00AF56D0"/>
    <w:rsid w:val="00AF56EB"/>
    <w:rsid w:val="00AF71FF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1033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2D00"/>
    <w:rsid w:val="00B23555"/>
    <w:rsid w:val="00B23A0F"/>
    <w:rsid w:val="00B24087"/>
    <w:rsid w:val="00B2427D"/>
    <w:rsid w:val="00B24B5E"/>
    <w:rsid w:val="00B24B9B"/>
    <w:rsid w:val="00B258CC"/>
    <w:rsid w:val="00B25C02"/>
    <w:rsid w:val="00B261CE"/>
    <w:rsid w:val="00B2635C"/>
    <w:rsid w:val="00B269FF"/>
    <w:rsid w:val="00B26C10"/>
    <w:rsid w:val="00B2741F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5675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5F35"/>
    <w:rsid w:val="00B5673C"/>
    <w:rsid w:val="00B60930"/>
    <w:rsid w:val="00B60C6F"/>
    <w:rsid w:val="00B6198C"/>
    <w:rsid w:val="00B61F2B"/>
    <w:rsid w:val="00B62051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76C5B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6AB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65A9"/>
    <w:rsid w:val="00BB77F6"/>
    <w:rsid w:val="00BB7941"/>
    <w:rsid w:val="00BB7F55"/>
    <w:rsid w:val="00BC00E4"/>
    <w:rsid w:val="00BC03E4"/>
    <w:rsid w:val="00BC0912"/>
    <w:rsid w:val="00BC0C35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0B67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82C"/>
    <w:rsid w:val="00C018D3"/>
    <w:rsid w:val="00C01913"/>
    <w:rsid w:val="00C01B17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0904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A3"/>
    <w:rsid w:val="00C22FC0"/>
    <w:rsid w:val="00C23173"/>
    <w:rsid w:val="00C2373A"/>
    <w:rsid w:val="00C23922"/>
    <w:rsid w:val="00C23F7E"/>
    <w:rsid w:val="00C278D9"/>
    <w:rsid w:val="00C278E4"/>
    <w:rsid w:val="00C3093A"/>
    <w:rsid w:val="00C3099C"/>
    <w:rsid w:val="00C30D1F"/>
    <w:rsid w:val="00C30DD2"/>
    <w:rsid w:val="00C3174E"/>
    <w:rsid w:val="00C321FE"/>
    <w:rsid w:val="00C32C53"/>
    <w:rsid w:val="00C32F92"/>
    <w:rsid w:val="00C33139"/>
    <w:rsid w:val="00C33416"/>
    <w:rsid w:val="00C34819"/>
    <w:rsid w:val="00C350E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5A"/>
    <w:rsid w:val="00C572B3"/>
    <w:rsid w:val="00C57D64"/>
    <w:rsid w:val="00C60F5F"/>
    <w:rsid w:val="00C615E1"/>
    <w:rsid w:val="00C6225F"/>
    <w:rsid w:val="00C62486"/>
    <w:rsid w:val="00C64C4B"/>
    <w:rsid w:val="00C6537E"/>
    <w:rsid w:val="00C67573"/>
    <w:rsid w:val="00C6798E"/>
    <w:rsid w:val="00C67D82"/>
    <w:rsid w:val="00C7080C"/>
    <w:rsid w:val="00C70DC8"/>
    <w:rsid w:val="00C71EB6"/>
    <w:rsid w:val="00C72DC0"/>
    <w:rsid w:val="00C7462C"/>
    <w:rsid w:val="00C74E7C"/>
    <w:rsid w:val="00C765C7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82"/>
    <w:rsid w:val="00CA17D7"/>
    <w:rsid w:val="00CA1A22"/>
    <w:rsid w:val="00CA1DA6"/>
    <w:rsid w:val="00CA43D1"/>
    <w:rsid w:val="00CA4ED0"/>
    <w:rsid w:val="00CA5398"/>
    <w:rsid w:val="00CA582E"/>
    <w:rsid w:val="00CA5BD4"/>
    <w:rsid w:val="00CA7026"/>
    <w:rsid w:val="00CA7677"/>
    <w:rsid w:val="00CA7A94"/>
    <w:rsid w:val="00CB0364"/>
    <w:rsid w:val="00CB1509"/>
    <w:rsid w:val="00CB22B7"/>
    <w:rsid w:val="00CB2ECC"/>
    <w:rsid w:val="00CB2EED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05BC"/>
    <w:rsid w:val="00CC0B12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23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828"/>
    <w:rsid w:val="00CF3B17"/>
    <w:rsid w:val="00CF3C27"/>
    <w:rsid w:val="00CF3E25"/>
    <w:rsid w:val="00CF5895"/>
    <w:rsid w:val="00CF6556"/>
    <w:rsid w:val="00CF6AD1"/>
    <w:rsid w:val="00CF6FA7"/>
    <w:rsid w:val="00CF772C"/>
    <w:rsid w:val="00CF7FB7"/>
    <w:rsid w:val="00D03925"/>
    <w:rsid w:val="00D052CB"/>
    <w:rsid w:val="00D057F4"/>
    <w:rsid w:val="00D06539"/>
    <w:rsid w:val="00D069F4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2E62"/>
    <w:rsid w:val="00D33E45"/>
    <w:rsid w:val="00D349B9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A0"/>
    <w:rsid w:val="00D47CD8"/>
    <w:rsid w:val="00D50542"/>
    <w:rsid w:val="00D513C8"/>
    <w:rsid w:val="00D51A4B"/>
    <w:rsid w:val="00D5218B"/>
    <w:rsid w:val="00D531A8"/>
    <w:rsid w:val="00D533F1"/>
    <w:rsid w:val="00D54C70"/>
    <w:rsid w:val="00D55D7B"/>
    <w:rsid w:val="00D565C9"/>
    <w:rsid w:val="00D57266"/>
    <w:rsid w:val="00D57606"/>
    <w:rsid w:val="00D57C33"/>
    <w:rsid w:val="00D57E08"/>
    <w:rsid w:val="00D6049A"/>
    <w:rsid w:val="00D60AE8"/>
    <w:rsid w:val="00D60E78"/>
    <w:rsid w:val="00D6117C"/>
    <w:rsid w:val="00D6132A"/>
    <w:rsid w:val="00D62948"/>
    <w:rsid w:val="00D6298D"/>
    <w:rsid w:val="00D63DF3"/>
    <w:rsid w:val="00D645B2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2EEB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58B"/>
    <w:rsid w:val="00DB0B12"/>
    <w:rsid w:val="00DB0D31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3991"/>
    <w:rsid w:val="00DC448E"/>
    <w:rsid w:val="00DC4854"/>
    <w:rsid w:val="00DC520F"/>
    <w:rsid w:val="00DC6282"/>
    <w:rsid w:val="00DC6B13"/>
    <w:rsid w:val="00DC6CA4"/>
    <w:rsid w:val="00DC797B"/>
    <w:rsid w:val="00DD0B75"/>
    <w:rsid w:val="00DD1513"/>
    <w:rsid w:val="00DD16DD"/>
    <w:rsid w:val="00DD1BB5"/>
    <w:rsid w:val="00DD1EC7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E7893"/>
    <w:rsid w:val="00DF08D5"/>
    <w:rsid w:val="00DF0B40"/>
    <w:rsid w:val="00DF0C9E"/>
    <w:rsid w:val="00DF101D"/>
    <w:rsid w:val="00DF1382"/>
    <w:rsid w:val="00DF153C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3A7C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635"/>
    <w:rsid w:val="00E20B8D"/>
    <w:rsid w:val="00E213A7"/>
    <w:rsid w:val="00E224E3"/>
    <w:rsid w:val="00E22D71"/>
    <w:rsid w:val="00E23A68"/>
    <w:rsid w:val="00E23E66"/>
    <w:rsid w:val="00E23FC5"/>
    <w:rsid w:val="00E247A6"/>
    <w:rsid w:val="00E24BFE"/>
    <w:rsid w:val="00E2548D"/>
    <w:rsid w:val="00E25CE9"/>
    <w:rsid w:val="00E25E5A"/>
    <w:rsid w:val="00E25FEB"/>
    <w:rsid w:val="00E265FA"/>
    <w:rsid w:val="00E30F21"/>
    <w:rsid w:val="00E3100F"/>
    <w:rsid w:val="00E3123D"/>
    <w:rsid w:val="00E31763"/>
    <w:rsid w:val="00E31D3D"/>
    <w:rsid w:val="00E333D2"/>
    <w:rsid w:val="00E337BB"/>
    <w:rsid w:val="00E35014"/>
    <w:rsid w:val="00E37999"/>
    <w:rsid w:val="00E40CC9"/>
    <w:rsid w:val="00E40EBF"/>
    <w:rsid w:val="00E41D0C"/>
    <w:rsid w:val="00E42419"/>
    <w:rsid w:val="00E43B45"/>
    <w:rsid w:val="00E446C6"/>
    <w:rsid w:val="00E45248"/>
    <w:rsid w:val="00E4561D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672DC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1EE2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87A46"/>
    <w:rsid w:val="00E9245C"/>
    <w:rsid w:val="00E92A77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58B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7AB"/>
    <w:rsid w:val="00F06CF5"/>
    <w:rsid w:val="00F06F2F"/>
    <w:rsid w:val="00F071BC"/>
    <w:rsid w:val="00F072EF"/>
    <w:rsid w:val="00F075AF"/>
    <w:rsid w:val="00F078FB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A80"/>
    <w:rsid w:val="00F26F41"/>
    <w:rsid w:val="00F2779B"/>
    <w:rsid w:val="00F27EE7"/>
    <w:rsid w:val="00F30F8A"/>
    <w:rsid w:val="00F31540"/>
    <w:rsid w:val="00F31D7B"/>
    <w:rsid w:val="00F31E68"/>
    <w:rsid w:val="00F31FA0"/>
    <w:rsid w:val="00F33CAB"/>
    <w:rsid w:val="00F348C3"/>
    <w:rsid w:val="00F350B8"/>
    <w:rsid w:val="00F35129"/>
    <w:rsid w:val="00F351EF"/>
    <w:rsid w:val="00F363C3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A28"/>
    <w:rsid w:val="00F45C07"/>
    <w:rsid w:val="00F46839"/>
    <w:rsid w:val="00F477E6"/>
    <w:rsid w:val="00F5027E"/>
    <w:rsid w:val="00F50860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26C"/>
    <w:rsid w:val="00F67882"/>
    <w:rsid w:val="00F67C18"/>
    <w:rsid w:val="00F70DDA"/>
    <w:rsid w:val="00F71207"/>
    <w:rsid w:val="00F71C03"/>
    <w:rsid w:val="00F71E5F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20E"/>
    <w:rsid w:val="00F97A3A"/>
    <w:rsid w:val="00F97D02"/>
    <w:rsid w:val="00FA016A"/>
    <w:rsid w:val="00FA053C"/>
    <w:rsid w:val="00FA06B0"/>
    <w:rsid w:val="00FA2349"/>
    <w:rsid w:val="00FA28BB"/>
    <w:rsid w:val="00FA2994"/>
    <w:rsid w:val="00FA30E1"/>
    <w:rsid w:val="00FA37AC"/>
    <w:rsid w:val="00FA38A5"/>
    <w:rsid w:val="00FA4B76"/>
    <w:rsid w:val="00FA5CF9"/>
    <w:rsid w:val="00FA6C88"/>
    <w:rsid w:val="00FA7085"/>
    <w:rsid w:val="00FB0296"/>
    <w:rsid w:val="00FB1E3D"/>
    <w:rsid w:val="00FB3C78"/>
    <w:rsid w:val="00FB57AC"/>
    <w:rsid w:val="00FB6072"/>
    <w:rsid w:val="00FB672B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1C5"/>
    <w:rsid w:val="00FC5C3E"/>
    <w:rsid w:val="00FC735C"/>
    <w:rsid w:val="00FD1704"/>
    <w:rsid w:val="00FD51CB"/>
    <w:rsid w:val="00FD552C"/>
    <w:rsid w:val="00FD7AB5"/>
    <w:rsid w:val="00FE05D4"/>
    <w:rsid w:val="00FE11CC"/>
    <w:rsid w:val="00FE183D"/>
    <w:rsid w:val="00FE1AD0"/>
    <w:rsid w:val="00FE2FAE"/>
    <w:rsid w:val="00FE38B5"/>
    <w:rsid w:val="00FE4CDC"/>
    <w:rsid w:val="00FE4D30"/>
    <w:rsid w:val="00FE5579"/>
    <w:rsid w:val="00FE5A50"/>
    <w:rsid w:val="00FE6249"/>
    <w:rsid w:val="00FE76D2"/>
    <w:rsid w:val="00FF2747"/>
    <w:rsid w:val="00FF2C30"/>
    <w:rsid w:val="00FF371A"/>
    <w:rsid w:val="00FF4408"/>
    <w:rsid w:val="00FF4713"/>
    <w:rsid w:val="00FF5FC7"/>
    <w:rsid w:val="00FF6C73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4ABA5-56C9-4E5C-989C-0D86E05F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林紹寬</cp:lastModifiedBy>
  <cp:revision>8</cp:revision>
  <cp:lastPrinted>2015-08-07T06:27:00Z</cp:lastPrinted>
  <dcterms:created xsi:type="dcterms:W3CDTF">2017-05-02T01:35:00Z</dcterms:created>
  <dcterms:modified xsi:type="dcterms:W3CDTF">2017-05-02T06:12:00Z</dcterms:modified>
</cp:coreProperties>
</file>